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82C" w:rsidP="0003282C" w:rsidRDefault="0003282C" w14:paraId="1921D89C" w14:textId="6ACE9B82">
      <w:pPr>
        <w:jc w:val="right"/>
      </w:pPr>
      <w:r>
        <w:rPr>
          <w:rFonts w:ascii="Arial" w:hAnsi="Arial" w:cs="Arial"/>
          <w:b/>
          <w:noProof/>
          <w:lang w:eastAsia="en-GB"/>
        </w:rPr>
        <w:drawing>
          <wp:anchor distT="0" distB="0" distL="114300" distR="114300" simplePos="0" relativeHeight="251659264" behindDoc="0" locked="0" layoutInCell="1" allowOverlap="1" wp14:editId="6C5303F8" wp14:anchorId="1330C9C2">
            <wp:simplePos x="0" y="0"/>
            <wp:positionH relativeFrom="column">
              <wp:posOffset>3886200</wp:posOffset>
            </wp:positionH>
            <wp:positionV relativeFrom="paragraph">
              <wp:posOffset>-247650</wp:posOffset>
            </wp:positionV>
            <wp:extent cx="2248255" cy="8178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Logo-Ebony-Clay-Icon-HiRes-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255" cy="817806"/>
                    </a:xfrm>
                    <a:prstGeom prst="rect">
                      <a:avLst/>
                    </a:prstGeom>
                  </pic:spPr>
                </pic:pic>
              </a:graphicData>
            </a:graphic>
            <wp14:sizeRelH relativeFrom="page">
              <wp14:pctWidth>0</wp14:pctWidth>
            </wp14:sizeRelH>
            <wp14:sizeRelV relativeFrom="page">
              <wp14:pctHeight>0</wp14:pctHeight>
            </wp14:sizeRelV>
          </wp:anchor>
        </w:drawing>
      </w:r>
    </w:p>
    <w:p w:rsidR="0003282C" w:rsidRDefault="0003282C" w14:paraId="36522FE3" w14:textId="77777777"/>
    <w:p w:rsidR="0003282C" w:rsidRDefault="0003282C" w14:paraId="512DF2F6" w14:textId="77777777"/>
    <w:p w:rsidR="0003282C" w:rsidP="0003282C" w:rsidRDefault="0003282C" w14:paraId="410A599D" w14:textId="77777777">
      <w:pPr>
        <w:spacing w:after="0" w:line="276" w:lineRule="auto"/>
        <w:jc w:val="center"/>
        <w:rPr>
          <w:rFonts w:ascii="Arial" w:hAnsi="Arial" w:cs="Arial"/>
          <w:b/>
        </w:rPr>
      </w:pPr>
      <w:r>
        <w:rPr>
          <w:rFonts w:ascii="Arial" w:hAnsi="Arial" w:cs="Arial"/>
          <w:b/>
        </w:rPr>
        <w:t>NOTTINGHAMSHIRE ACCOUNTABILITY BOARD</w:t>
      </w:r>
    </w:p>
    <w:p w:rsidR="0003282C" w:rsidP="0003282C" w:rsidRDefault="0003282C" w14:paraId="451CA0E5" w14:textId="77777777">
      <w:pPr>
        <w:spacing w:after="0" w:line="276" w:lineRule="auto"/>
        <w:rPr>
          <w:rFonts w:ascii="Arial" w:hAnsi="Arial" w:cs="Arial"/>
          <w:b/>
        </w:rPr>
      </w:pPr>
    </w:p>
    <w:p w:rsidR="0003282C" w:rsidP="0003282C" w:rsidRDefault="0003282C" w14:paraId="76ABB087" w14:textId="04B00A17">
      <w:pPr>
        <w:spacing w:after="0" w:line="276" w:lineRule="auto"/>
        <w:jc w:val="center"/>
        <w:rPr>
          <w:rFonts w:ascii="Arial" w:hAnsi="Arial" w:cs="Arial"/>
          <w:b/>
        </w:rPr>
      </w:pPr>
      <w:r>
        <w:rPr>
          <w:rFonts w:ascii="Arial" w:hAnsi="Arial" w:cs="Arial"/>
          <w:b/>
        </w:rPr>
        <w:t>TUESDAY 24 MA</w:t>
      </w:r>
      <w:r w:rsidR="00B84A4D">
        <w:rPr>
          <w:rFonts w:ascii="Arial" w:hAnsi="Arial" w:cs="Arial"/>
          <w:b/>
        </w:rPr>
        <w:t>Y</w:t>
      </w:r>
      <w:r>
        <w:rPr>
          <w:rFonts w:ascii="Arial" w:hAnsi="Arial" w:cs="Arial"/>
          <w:b/>
        </w:rPr>
        <w:t xml:space="preserve"> 2022, 2.00PM </w:t>
      </w:r>
    </w:p>
    <w:p w:rsidR="0003282C" w:rsidP="0003282C" w:rsidRDefault="0003282C" w14:paraId="76554841" w14:textId="099B5DF0">
      <w:pPr>
        <w:spacing w:after="0" w:line="276" w:lineRule="auto"/>
        <w:jc w:val="center"/>
        <w:rPr>
          <w:rFonts w:ascii="Arial" w:hAnsi="Arial" w:cs="Arial"/>
          <w:b/>
        </w:rPr>
      </w:pPr>
      <w:r>
        <w:rPr>
          <w:rFonts w:ascii="Arial" w:hAnsi="Arial" w:cs="Arial"/>
          <w:b/>
        </w:rPr>
        <w:t>NOTTINGHAMSHIRE POLICE &amp; FIRE JOINT HEADQUARTERS, SHERWOOD LODGE, ARNOLD</w:t>
      </w:r>
      <w:r w:rsidR="00B15342">
        <w:rPr>
          <w:rFonts w:ascii="Arial" w:hAnsi="Arial" w:cs="Arial"/>
          <w:b/>
        </w:rPr>
        <w:t>, NOTTS</w:t>
      </w:r>
    </w:p>
    <w:p w:rsidR="0003282C" w:rsidP="0003282C" w:rsidRDefault="0003282C" w14:paraId="0EF320C5" w14:textId="203CDE97">
      <w:pPr>
        <w:spacing w:after="0" w:line="276" w:lineRule="auto"/>
        <w:jc w:val="center"/>
        <w:rPr>
          <w:rFonts w:ascii="Arial" w:hAnsi="Arial" w:cs="Arial"/>
          <w:b/>
        </w:rPr>
      </w:pPr>
    </w:p>
    <w:p w:rsidRPr="00832747" w:rsidR="0003282C" w:rsidP="0003282C" w:rsidRDefault="0003282C" w14:paraId="5A340319" w14:textId="382B6F9F">
      <w:pPr>
        <w:spacing w:after="0" w:line="276" w:lineRule="auto"/>
        <w:jc w:val="both"/>
        <w:rPr>
          <w:rFonts w:ascii="Arial" w:hAnsi="Arial" w:cs="Arial"/>
          <w:bCs/>
        </w:rPr>
      </w:pPr>
      <w:r>
        <w:rPr>
          <w:rFonts w:ascii="Arial" w:hAnsi="Arial" w:cs="Arial"/>
          <w:b/>
        </w:rPr>
        <w:t>Attendees:</w:t>
      </w:r>
      <w:r>
        <w:rPr>
          <w:rFonts w:ascii="Arial" w:hAnsi="Arial" w:cs="Arial"/>
          <w:b/>
        </w:rPr>
        <w:tab/>
      </w:r>
      <w:r w:rsidRPr="00832747">
        <w:rPr>
          <w:rFonts w:ascii="Arial" w:hAnsi="Arial" w:cs="Arial"/>
          <w:bCs/>
        </w:rPr>
        <w:t>Caroline Henry, PCC</w:t>
      </w:r>
    </w:p>
    <w:p w:rsidRPr="00832747" w:rsidR="0003282C" w:rsidP="0003282C" w:rsidRDefault="0003282C" w14:paraId="7565EC98" w14:textId="4CA72788">
      <w:pPr>
        <w:spacing w:after="0" w:line="276" w:lineRule="auto"/>
        <w:jc w:val="both"/>
        <w:rPr>
          <w:rFonts w:ascii="Arial" w:hAnsi="Arial" w:cs="Arial"/>
          <w:bCs/>
        </w:rPr>
      </w:pPr>
      <w:r w:rsidRPr="00832747">
        <w:rPr>
          <w:rFonts w:ascii="Arial" w:hAnsi="Arial" w:cs="Arial"/>
          <w:bCs/>
        </w:rPr>
        <w:tab/>
      </w:r>
      <w:r w:rsidRPr="00832747">
        <w:rPr>
          <w:rFonts w:ascii="Arial" w:hAnsi="Arial" w:cs="Arial"/>
          <w:bCs/>
        </w:rPr>
        <w:tab/>
        <w:t>Sharon Caddell, Chief Executive &amp; Monitoring Officer, OPCC</w:t>
      </w:r>
    </w:p>
    <w:p w:rsidRPr="00832747" w:rsidR="0003282C" w:rsidP="0003282C" w:rsidRDefault="0003282C" w14:paraId="43A468DE" w14:textId="45D3BE3A">
      <w:pPr>
        <w:spacing w:after="0" w:line="276" w:lineRule="auto"/>
        <w:jc w:val="both"/>
        <w:rPr>
          <w:rFonts w:ascii="Arial" w:hAnsi="Arial" w:cs="Arial"/>
          <w:bCs/>
        </w:rPr>
      </w:pPr>
      <w:r w:rsidRPr="00832747">
        <w:rPr>
          <w:rFonts w:ascii="Arial" w:hAnsi="Arial" w:cs="Arial"/>
          <w:bCs/>
        </w:rPr>
        <w:tab/>
      </w:r>
      <w:r w:rsidRPr="00832747">
        <w:rPr>
          <w:rFonts w:ascii="Arial" w:hAnsi="Arial" w:cs="Arial"/>
          <w:bCs/>
        </w:rPr>
        <w:tab/>
      </w:r>
      <w:r w:rsidRPr="00832747" w:rsidR="00832747">
        <w:rPr>
          <w:rFonts w:ascii="Arial" w:hAnsi="Arial" w:cs="Arial"/>
          <w:bCs/>
        </w:rPr>
        <w:t>Chief Constable Craig Guildford,</w:t>
      </w:r>
      <w:r w:rsidRPr="00832747">
        <w:rPr>
          <w:rFonts w:ascii="Arial" w:hAnsi="Arial" w:cs="Arial"/>
          <w:bCs/>
        </w:rPr>
        <w:t xml:space="preserve"> Nottinghamshire Police</w:t>
      </w:r>
    </w:p>
    <w:p w:rsidRPr="00832747" w:rsidR="0003282C" w:rsidP="0003282C" w:rsidRDefault="0003282C" w14:paraId="674BB889" w14:textId="46D3803F">
      <w:pPr>
        <w:spacing w:after="0" w:line="276" w:lineRule="auto"/>
        <w:jc w:val="both"/>
        <w:rPr>
          <w:rFonts w:ascii="Arial" w:hAnsi="Arial" w:cs="Arial"/>
          <w:bCs/>
        </w:rPr>
      </w:pPr>
      <w:r w:rsidRPr="00832747">
        <w:rPr>
          <w:rFonts w:ascii="Arial" w:hAnsi="Arial" w:cs="Arial"/>
          <w:bCs/>
        </w:rPr>
        <w:tab/>
      </w:r>
      <w:r w:rsidRPr="00832747">
        <w:rPr>
          <w:rFonts w:ascii="Arial" w:hAnsi="Arial" w:cs="Arial"/>
          <w:bCs/>
        </w:rPr>
        <w:tab/>
        <w:t>Dan Howitt, Head of Strategy</w:t>
      </w:r>
      <w:r w:rsidR="001267FC">
        <w:rPr>
          <w:rFonts w:ascii="Arial" w:hAnsi="Arial" w:cs="Arial"/>
          <w:bCs/>
        </w:rPr>
        <w:t xml:space="preserve"> and Performance</w:t>
      </w:r>
      <w:r w:rsidRPr="00832747">
        <w:rPr>
          <w:rFonts w:ascii="Arial" w:hAnsi="Arial" w:cs="Arial"/>
          <w:bCs/>
        </w:rPr>
        <w:t>, OPCC</w:t>
      </w:r>
    </w:p>
    <w:p w:rsidRPr="00832747" w:rsidR="0003282C" w:rsidP="0003282C" w:rsidRDefault="0003282C" w14:paraId="2E77068D" w14:textId="62FF14AC">
      <w:pPr>
        <w:spacing w:after="0" w:line="276" w:lineRule="auto"/>
        <w:jc w:val="both"/>
        <w:rPr>
          <w:rFonts w:ascii="Arial" w:hAnsi="Arial" w:cs="Arial"/>
          <w:bCs/>
        </w:rPr>
      </w:pPr>
      <w:r w:rsidRPr="00832747">
        <w:rPr>
          <w:rFonts w:ascii="Arial" w:hAnsi="Arial" w:cs="Arial"/>
          <w:bCs/>
        </w:rPr>
        <w:tab/>
      </w:r>
      <w:r w:rsidRPr="00832747">
        <w:rPr>
          <w:rFonts w:ascii="Arial" w:hAnsi="Arial" w:cs="Arial"/>
          <w:bCs/>
        </w:rPr>
        <w:tab/>
        <w:t>Katy Owen (Minutes), Executive Assistant, OPCC</w:t>
      </w:r>
    </w:p>
    <w:p w:rsidR="00832747" w:rsidP="0003282C" w:rsidRDefault="00832747" w14:paraId="6EC8FCE6" w14:textId="2F9AEB68">
      <w:pPr>
        <w:spacing w:after="0" w:line="276" w:lineRule="auto"/>
        <w:jc w:val="both"/>
        <w:rPr>
          <w:rFonts w:ascii="Arial" w:hAnsi="Arial" w:cs="Arial"/>
          <w:b/>
        </w:rPr>
      </w:pPr>
    </w:p>
    <w:p w:rsidRPr="00A473E5" w:rsidR="00832747" w:rsidP="0003282C" w:rsidRDefault="00832747" w14:paraId="6545C554" w14:textId="036EA8AA">
      <w:pPr>
        <w:spacing w:after="0" w:line="276" w:lineRule="auto"/>
        <w:jc w:val="both"/>
        <w:rPr>
          <w:rFonts w:ascii="Arial" w:hAnsi="Arial" w:cs="Arial"/>
          <w:b/>
        </w:rPr>
      </w:pPr>
      <w:r>
        <w:rPr>
          <w:rFonts w:ascii="Arial" w:hAnsi="Arial" w:cs="Arial"/>
          <w:b/>
        </w:rPr>
        <w:t>Apologies:</w:t>
      </w:r>
      <w:r>
        <w:rPr>
          <w:rFonts w:ascii="Arial" w:hAnsi="Arial" w:cs="Arial"/>
          <w:b/>
        </w:rPr>
        <w:tab/>
      </w:r>
      <w:r w:rsidRPr="00B15342">
        <w:rPr>
          <w:rFonts w:ascii="Arial" w:hAnsi="Arial" w:cs="Arial"/>
          <w:bCs/>
        </w:rPr>
        <w:t xml:space="preserve">Rachel Barber, </w:t>
      </w:r>
      <w:r w:rsidR="00B15342">
        <w:rPr>
          <w:rFonts w:ascii="Arial" w:hAnsi="Arial" w:cs="Arial"/>
          <w:bCs/>
        </w:rPr>
        <w:t xml:space="preserve">Deputy Chief Constable, </w:t>
      </w:r>
      <w:r w:rsidRPr="00B15342">
        <w:rPr>
          <w:rFonts w:ascii="Arial" w:hAnsi="Arial" w:cs="Arial"/>
          <w:bCs/>
        </w:rPr>
        <w:t>Nottinghamshire Police</w:t>
      </w:r>
    </w:p>
    <w:p w:rsidR="0003282C" w:rsidP="0003282C" w:rsidRDefault="0003282C" w14:paraId="40C1E85D" w14:textId="6FD752BA">
      <w:pPr>
        <w:spacing w:after="0" w:line="276" w:lineRule="auto"/>
        <w:jc w:val="both"/>
        <w:rPr>
          <w:rFonts w:ascii="Arial" w:hAnsi="Arial" w:cs="Arial"/>
          <w:b/>
        </w:rPr>
      </w:pPr>
    </w:p>
    <w:p w:rsidR="00373EA2" w:rsidP="0003282C" w:rsidRDefault="00373EA2" w14:paraId="328D9565" w14:textId="77777777">
      <w:pPr>
        <w:spacing w:after="0" w:line="276" w:lineRule="auto"/>
        <w:jc w:val="both"/>
        <w:rPr>
          <w:rFonts w:ascii="Arial" w:hAnsi="Arial" w:cs="Arial"/>
          <w:b/>
        </w:rPr>
      </w:pPr>
    </w:p>
    <w:p w:rsidRPr="00B530F6" w:rsidR="0003282C" w:rsidP="001267FC" w:rsidRDefault="00B530F6" w14:paraId="69FC1046" w14:textId="0FA7C05C">
      <w:pPr>
        <w:pStyle w:val="ListParagraph"/>
        <w:numPr>
          <w:ilvl w:val="0"/>
          <w:numId w:val="3"/>
        </w:numPr>
        <w:tabs>
          <w:tab w:val="left" w:pos="284"/>
        </w:tabs>
        <w:ind w:left="284" w:hanging="284"/>
        <w:rPr>
          <w:rFonts w:ascii="Arial" w:hAnsi="Arial" w:cs="Arial"/>
          <w:b/>
        </w:rPr>
      </w:pPr>
      <w:r>
        <w:rPr>
          <w:rFonts w:ascii="Arial" w:hAnsi="Arial" w:cs="Arial"/>
          <w:b/>
        </w:rPr>
        <w:t xml:space="preserve">Draft </w:t>
      </w:r>
      <w:r w:rsidRPr="00B530F6" w:rsidR="0003282C">
        <w:rPr>
          <w:rFonts w:ascii="Arial" w:hAnsi="Arial" w:cs="Arial"/>
          <w:b/>
        </w:rPr>
        <w:t>Terms of Reference</w:t>
      </w:r>
    </w:p>
    <w:p w:rsidR="0003282C" w:rsidP="001267FC" w:rsidRDefault="0003282C" w14:paraId="2B2E1178" w14:textId="2B9F448F">
      <w:pPr>
        <w:spacing w:after="0" w:line="276" w:lineRule="auto"/>
        <w:ind w:left="284"/>
        <w:contextualSpacing/>
        <w:jc w:val="both"/>
        <w:rPr>
          <w:rFonts w:ascii="Arial" w:hAnsi="Arial" w:cs="Arial"/>
        </w:rPr>
      </w:pPr>
      <w:r w:rsidRPr="00DB766E">
        <w:rPr>
          <w:rFonts w:ascii="Arial" w:hAnsi="Arial" w:cs="Arial"/>
        </w:rPr>
        <w:t>Sharon Caddell gave an overview of the Terms of Reference (TOR) for the Accountability</w:t>
      </w:r>
      <w:r w:rsidR="006F4F3C">
        <w:rPr>
          <w:rFonts w:ascii="Arial" w:hAnsi="Arial" w:cs="Arial"/>
        </w:rPr>
        <w:t xml:space="preserve"> </w:t>
      </w:r>
      <w:r w:rsidR="001267FC">
        <w:rPr>
          <w:rFonts w:ascii="Arial" w:hAnsi="Arial" w:cs="Arial"/>
        </w:rPr>
        <w:t xml:space="preserve">Board, detailing the purpose of the Board, role of the PCC and legislative framework within which the Board will operate.  The terms of reference were agreed and finalised subject to minor technical amendments.   </w:t>
      </w:r>
    </w:p>
    <w:p w:rsidRPr="0003282C" w:rsidR="001267FC" w:rsidP="001267FC" w:rsidRDefault="001267FC" w14:paraId="48F2ED82" w14:textId="77777777">
      <w:pPr>
        <w:spacing w:after="0" w:line="276" w:lineRule="auto"/>
        <w:ind w:left="284"/>
        <w:contextualSpacing/>
        <w:jc w:val="both"/>
        <w:rPr>
          <w:rFonts w:ascii="Arial" w:hAnsi="Arial" w:cs="Arial"/>
          <w:bCs/>
        </w:rPr>
      </w:pPr>
    </w:p>
    <w:p w:rsidRPr="004113AC" w:rsidR="0003282C" w:rsidP="001267FC" w:rsidRDefault="00B530F6" w14:paraId="2160F014" w14:textId="34C20E4C">
      <w:pPr>
        <w:tabs>
          <w:tab w:val="left" w:pos="284"/>
        </w:tabs>
        <w:spacing w:after="0" w:line="276" w:lineRule="auto"/>
        <w:ind w:left="284" w:hanging="284"/>
        <w:jc w:val="both"/>
        <w:rPr>
          <w:rFonts w:ascii="Arial" w:hAnsi="Arial" w:cs="Arial"/>
          <w:b/>
        </w:rPr>
      </w:pPr>
      <w:r>
        <w:rPr>
          <w:rFonts w:ascii="Arial" w:hAnsi="Arial" w:cs="Arial"/>
          <w:b/>
        </w:rPr>
        <w:t>2</w:t>
      </w:r>
      <w:r w:rsidRPr="004113AC" w:rsidR="0003282C">
        <w:rPr>
          <w:rFonts w:ascii="Arial" w:hAnsi="Arial" w:cs="Arial"/>
          <w:b/>
        </w:rPr>
        <w:t xml:space="preserve">. </w:t>
      </w:r>
      <w:r w:rsidRPr="004113AC" w:rsidR="0003282C">
        <w:rPr>
          <w:rFonts w:ascii="Arial" w:hAnsi="Arial" w:cs="Arial"/>
          <w:b/>
        </w:rPr>
        <w:tab/>
        <w:t>PREVENT</w:t>
      </w:r>
      <w:r w:rsidR="001267FC">
        <w:rPr>
          <w:rFonts w:ascii="Arial" w:hAnsi="Arial" w:cs="Arial"/>
          <w:b/>
        </w:rPr>
        <w:t>ING</w:t>
      </w:r>
      <w:r w:rsidRPr="004113AC" w:rsidR="0003282C">
        <w:rPr>
          <w:rFonts w:ascii="Arial" w:hAnsi="Arial" w:cs="Arial"/>
          <w:b/>
        </w:rPr>
        <w:t>: A1. Making our streets, villages, towns and city safer</w:t>
      </w:r>
    </w:p>
    <w:p w:rsidRPr="001267FC" w:rsidR="001267FC" w:rsidP="001267FC" w:rsidRDefault="0003282C" w14:paraId="2BF2B3E0" w14:textId="77777777">
      <w:pPr>
        <w:tabs>
          <w:tab w:val="left" w:pos="284"/>
        </w:tabs>
        <w:spacing w:after="0" w:line="276" w:lineRule="auto"/>
        <w:ind w:left="284" w:hanging="284"/>
        <w:jc w:val="both"/>
        <w:rPr>
          <w:rFonts w:ascii="Arial" w:hAnsi="Arial" w:cs="Arial"/>
          <w:sz w:val="16"/>
        </w:rPr>
      </w:pPr>
      <w:r w:rsidRPr="001267FC">
        <w:rPr>
          <w:rFonts w:ascii="Arial" w:hAnsi="Arial" w:cs="Arial"/>
          <w:sz w:val="16"/>
        </w:rPr>
        <w:tab/>
      </w:r>
    </w:p>
    <w:p w:rsidR="00C42252" w:rsidP="001267FC" w:rsidRDefault="001267FC" w14:paraId="024A3092" w14:textId="77853A1E">
      <w:pPr>
        <w:tabs>
          <w:tab w:val="left" w:pos="284"/>
        </w:tabs>
        <w:spacing w:after="0" w:line="276" w:lineRule="auto"/>
        <w:ind w:left="284" w:hanging="284"/>
        <w:jc w:val="both"/>
        <w:rPr>
          <w:rFonts w:ascii="Arial" w:hAnsi="Arial" w:cs="Arial"/>
        </w:rPr>
      </w:pPr>
      <w:r>
        <w:rPr>
          <w:rFonts w:ascii="Arial" w:hAnsi="Arial" w:cs="Arial"/>
        </w:rPr>
        <w:tab/>
        <w:t xml:space="preserve">The Chief Constable </w:t>
      </w:r>
      <w:r w:rsidR="00BE2C8A">
        <w:rPr>
          <w:rFonts w:ascii="Arial" w:hAnsi="Arial" w:cs="Arial"/>
        </w:rPr>
        <w:t xml:space="preserve">provided </w:t>
      </w:r>
      <w:r w:rsidR="0045495D">
        <w:rPr>
          <w:rFonts w:ascii="Arial" w:hAnsi="Arial" w:cs="Arial"/>
        </w:rPr>
        <w:t>e</w:t>
      </w:r>
      <w:r w:rsidR="000855D6">
        <w:rPr>
          <w:rFonts w:ascii="Arial" w:hAnsi="Arial" w:cs="Arial"/>
        </w:rPr>
        <w:t>vid</w:t>
      </w:r>
      <w:r w:rsidR="00C42252">
        <w:rPr>
          <w:rFonts w:ascii="Arial" w:hAnsi="Arial" w:cs="Arial"/>
        </w:rPr>
        <w:t>ence</w:t>
      </w:r>
      <w:r w:rsidR="0045495D">
        <w:rPr>
          <w:rFonts w:ascii="Arial" w:hAnsi="Arial" w:cs="Arial"/>
        </w:rPr>
        <w:t>-based</w:t>
      </w:r>
      <w:r w:rsidR="00C42252">
        <w:rPr>
          <w:rFonts w:ascii="Arial" w:hAnsi="Arial" w:cs="Arial"/>
        </w:rPr>
        <w:t xml:space="preserve"> assurance </w:t>
      </w:r>
      <w:r w:rsidR="0045495D">
        <w:rPr>
          <w:rFonts w:ascii="Arial" w:hAnsi="Arial" w:cs="Arial"/>
        </w:rPr>
        <w:t xml:space="preserve">of the force’s commitment to delivering the </w:t>
      </w:r>
      <w:r w:rsidR="00C42252">
        <w:rPr>
          <w:rFonts w:ascii="Arial" w:hAnsi="Arial" w:cs="Arial"/>
        </w:rPr>
        <w:t xml:space="preserve">objectives of the Police and Crime Plan </w:t>
      </w:r>
      <w:r w:rsidR="0045495D">
        <w:rPr>
          <w:rFonts w:ascii="Arial" w:hAnsi="Arial" w:cs="Arial"/>
        </w:rPr>
        <w:t xml:space="preserve">relating to ‘Preventing: </w:t>
      </w:r>
      <w:r w:rsidR="00C42252">
        <w:rPr>
          <w:rFonts w:ascii="Arial" w:hAnsi="Arial" w:cs="Arial"/>
        </w:rPr>
        <w:t xml:space="preserve">making our streets, villages, towns and city safer’. </w:t>
      </w:r>
    </w:p>
    <w:p w:rsidR="00C42252" w:rsidP="00875722" w:rsidRDefault="00C42252" w14:paraId="1F929603" w14:textId="77777777">
      <w:pPr>
        <w:tabs>
          <w:tab w:val="left" w:pos="284"/>
        </w:tabs>
        <w:spacing w:after="0" w:line="276" w:lineRule="auto"/>
        <w:ind w:left="284" w:hanging="284"/>
        <w:jc w:val="both"/>
        <w:rPr>
          <w:rFonts w:ascii="Arial" w:hAnsi="Arial" w:cs="Arial"/>
        </w:rPr>
      </w:pPr>
    </w:p>
    <w:p w:rsidR="00966175" w:rsidP="00875722" w:rsidRDefault="00875722" w14:paraId="456DB624" w14:textId="2837D4D5">
      <w:pPr>
        <w:tabs>
          <w:tab w:val="left" w:pos="284"/>
        </w:tabs>
        <w:spacing w:after="0" w:line="276" w:lineRule="auto"/>
        <w:ind w:left="284" w:hanging="284"/>
        <w:jc w:val="both"/>
        <w:rPr>
          <w:rFonts w:ascii="Arial" w:hAnsi="Arial" w:cs="Arial"/>
        </w:rPr>
      </w:pPr>
      <w:r>
        <w:rPr>
          <w:rFonts w:ascii="Arial" w:hAnsi="Arial" w:cs="Arial"/>
        </w:rPr>
        <w:tab/>
      </w:r>
      <w:r w:rsidR="0045495D">
        <w:rPr>
          <w:rFonts w:ascii="Arial" w:hAnsi="Arial" w:cs="Arial"/>
        </w:rPr>
        <w:t>The PCC commended the force on the</w:t>
      </w:r>
      <w:r>
        <w:rPr>
          <w:rFonts w:ascii="Arial" w:hAnsi="Arial" w:cs="Arial"/>
        </w:rPr>
        <w:t xml:space="preserve"> consistently strong </w:t>
      </w:r>
      <w:r w:rsidR="0045495D">
        <w:rPr>
          <w:rFonts w:ascii="Arial" w:hAnsi="Arial" w:cs="Arial"/>
        </w:rPr>
        <w:t xml:space="preserve">call answering </w:t>
      </w:r>
      <w:r>
        <w:rPr>
          <w:rFonts w:ascii="Arial" w:hAnsi="Arial" w:cs="Arial"/>
        </w:rPr>
        <w:t xml:space="preserve">performance </w:t>
      </w:r>
      <w:r w:rsidR="0045495D">
        <w:rPr>
          <w:rFonts w:ascii="Arial" w:hAnsi="Arial" w:cs="Arial"/>
        </w:rPr>
        <w:t xml:space="preserve">for the </w:t>
      </w:r>
      <w:proofErr w:type="gramStart"/>
      <w:r>
        <w:rPr>
          <w:rFonts w:ascii="Arial" w:hAnsi="Arial" w:cs="Arial"/>
        </w:rPr>
        <w:t xml:space="preserve">999 </w:t>
      </w:r>
      <w:r w:rsidR="0045495D">
        <w:rPr>
          <w:rFonts w:ascii="Arial" w:hAnsi="Arial" w:cs="Arial"/>
        </w:rPr>
        <w:t>emergency</w:t>
      </w:r>
      <w:proofErr w:type="gramEnd"/>
      <w:r w:rsidR="0045495D">
        <w:rPr>
          <w:rFonts w:ascii="Arial" w:hAnsi="Arial" w:cs="Arial"/>
        </w:rPr>
        <w:t xml:space="preserve"> service, as evidenced via recently published Home Office statistics - </w:t>
      </w:r>
      <w:r>
        <w:rPr>
          <w:rFonts w:ascii="Arial" w:hAnsi="Arial" w:cs="Arial"/>
        </w:rPr>
        <w:t xml:space="preserve">88.7% of calls being answered within 10 seconds. </w:t>
      </w:r>
    </w:p>
    <w:p w:rsidR="00966175" w:rsidP="00875722" w:rsidRDefault="00966175" w14:paraId="727815B0" w14:textId="77777777">
      <w:pPr>
        <w:tabs>
          <w:tab w:val="left" w:pos="284"/>
        </w:tabs>
        <w:spacing w:after="0" w:line="276" w:lineRule="auto"/>
        <w:ind w:left="284" w:hanging="284"/>
        <w:jc w:val="both"/>
        <w:rPr>
          <w:rFonts w:ascii="Arial" w:hAnsi="Arial" w:cs="Arial"/>
        </w:rPr>
      </w:pPr>
    </w:p>
    <w:p w:rsidRPr="00966175" w:rsidR="00966175" w:rsidP="00966175" w:rsidRDefault="00966175" w14:paraId="009CB3E3" w14:textId="217CD4E8">
      <w:pPr>
        <w:spacing w:after="0" w:line="276" w:lineRule="auto"/>
        <w:ind w:left="284"/>
        <w:jc w:val="both"/>
        <w:rPr>
          <w:rFonts w:ascii="Arial" w:hAnsi="Arial" w:cs="Arial"/>
        </w:rPr>
      </w:pPr>
      <w:r>
        <w:rPr>
          <w:rFonts w:ascii="Arial" w:hAnsi="Arial" w:cs="Arial"/>
        </w:rPr>
        <w:t xml:space="preserve">The PCC sought assurance that steps are being taken to address </w:t>
      </w:r>
      <w:r w:rsidR="00875722">
        <w:rPr>
          <w:rFonts w:ascii="Arial" w:hAnsi="Arial" w:cs="Arial"/>
        </w:rPr>
        <w:t xml:space="preserve">HMICFRS </w:t>
      </w:r>
      <w:r>
        <w:rPr>
          <w:rFonts w:ascii="Arial" w:hAnsi="Arial" w:cs="Arial"/>
        </w:rPr>
        <w:t xml:space="preserve">recommendations </w:t>
      </w:r>
      <w:r w:rsidR="0045495D">
        <w:rPr>
          <w:rFonts w:ascii="Arial" w:hAnsi="Arial" w:cs="Arial"/>
        </w:rPr>
        <w:t xml:space="preserve">in respect of the identification of </w:t>
      </w:r>
      <w:r w:rsidRPr="00F7245A" w:rsidR="0045495D">
        <w:rPr>
          <w:rFonts w:ascii="Arial" w:hAnsi="Arial" w:cs="Arial"/>
        </w:rPr>
        <w:t xml:space="preserve">repeat and vulnerable </w:t>
      </w:r>
      <w:r w:rsidR="0045495D">
        <w:rPr>
          <w:rFonts w:ascii="Arial" w:hAnsi="Arial" w:cs="Arial"/>
        </w:rPr>
        <w:t xml:space="preserve">victims and provision of </w:t>
      </w:r>
      <w:r w:rsidRPr="00F7245A" w:rsidR="0045495D">
        <w:rPr>
          <w:rFonts w:ascii="Arial" w:hAnsi="Arial" w:cs="Arial"/>
        </w:rPr>
        <w:t>crime prevention advice</w:t>
      </w:r>
      <w:r w:rsidR="0045495D">
        <w:rPr>
          <w:rFonts w:ascii="Arial" w:hAnsi="Arial" w:cs="Arial"/>
        </w:rPr>
        <w:t xml:space="preserve"> at point of call.  </w:t>
      </w:r>
      <w:r>
        <w:rPr>
          <w:rFonts w:ascii="Arial" w:hAnsi="Arial" w:cs="Arial"/>
        </w:rPr>
        <w:t>The Chief Constable noted that e</w:t>
      </w:r>
      <w:r w:rsidRPr="00A47F0C">
        <w:rPr>
          <w:rFonts w:ascii="Arial" w:hAnsi="Arial" w:cs="Arial"/>
        </w:rPr>
        <w:t xml:space="preserve">very contact made with </w:t>
      </w:r>
      <w:r w:rsidR="0045495D">
        <w:rPr>
          <w:rFonts w:ascii="Arial" w:hAnsi="Arial" w:cs="Arial"/>
        </w:rPr>
        <w:t>the</w:t>
      </w:r>
      <w:r w:rsidRPr="00A47F0C">
        <w:rPr>
          <w:rFonts w:ascii="Arial" w:hAnsi="Arial" w:cs="Arial"/>
        </w:rPr>
        <w:t xml:space="preserve"> force is recorded through Saab SAFE records, which offers innovative technology to immediately identify repeat callers</w:t>
      </w:r>
      <w:r w:rsidR="0045495D">
        <w:rPr>
          <w:rFonts w:ascii="Arial" w:hAnsi="Arial" w:cs="Arial"/>
        </w:rPr>
        <w:t xml:space="preserve">, locations and </w:t>
      </w:r>
      <w:r w:rsidRPr="00A47F0C">
        <w:rPr>
          <w:rFonts w:ascii="Arial" w:hAnsi="Arial" w:cs="Arial"/>
        </w:rPr>
        <w:t>vulnerable victim</w:t>
      </w:r>
      <w:r w:rsidR="0045495D">
        <w:rPr>
          <w:rFonts w:ascii="Arial" w:hAnsi="Arial" w:cs="Arial"/>
        </w:rPr>
        <w:t xml:space="preserve">s </w:t>
      </w:r>
      <w:r>
        <w:rPr>
          <w:rFonts w:ascii="Arial" w:hAnsi="Arial" w:cs="Arial"/>
        </w:rPr>
        <w:t>through manual THRIVE and</w:t>
      </w:r>
      <w:r w:rsidRPr="00A47F0C">
        <w:rPr>
          <w:rFonts w:ascii="Arial" w:hAnsi="Arial" w:cs="Arial"/>
        </w:rPr>
        <w:t xml:space="preserve"> intelligence ass</w:t>
      </w:r>
      <w:r w:rsidR="0045495D">
        <w:rPr>
          <w:rFonts w:ascii="Arial" w:hAnsi="Arial" w:cs="Arial"/>
        </w:rPr>
        <w:t xml:space="preserve">essments. </w:t>
      </w:r>
      <w:r w:rsidRPr="00A47F0C">
        <w:rPr>
          <w:rFonts w:ascii="Arial" w:hAnsi="Arial" w:cs="Arial"/>
        </w:rPr>
        <w:t>Thrive training is embedded as p</w:t>
      </w:r>
      <w:r>
        <w:rPr>
          <w:rFonts w:ascii="Arial" w:hAnsi="Arial" w:cs="Arial"/>
        </w:rPr>
        <w:t xml:space="preserve">art of the </w:t>
      </w:r>
      <w:r w:rsidRPr="00966175">
        <w:rPr>
          <w:rFonts w:ascii="Arial" w:hAnsi="Arial" w:cs="Arial"/>
        </w:rPr>
        <w:t xml:space="preserve">training for staff alongside additional Vulnerability training.  </w:t>
      </w:r>
    </w:p>
    <w:p w:rsidRPr="00966175" w:rsidR="00966175" w:rsidP="00966175" w:rsidRDefault="00966175" w14:paraId="22F5F00E" w14:textId="77777777">
      <w:pPr>
        <w:spacing w:after="0" w:line="276" w:lineRule="auto"/>
        <w:ind w:left="284"/>
        <w:jc w:val="both"/>
        <w:rPr>
          <w:rFonts w:ascii="Arial" w:hAnsi="Arial" w:cs="Arial"/>
        </w:rPr>
      </w:pPr>
    </w:p>
    <w:p w:rsidR="00966175" w:rsidP="00966175" w:rsidRDefault="0045495D" w14:paraId="0EDFDB48" w14:textId="3FCC310D">
      <w:pPr>
        <w:spacing w:after="0" w:line="276" w:lineRule="auto"/>
        <w:ind w:left="284"/>
        <w:jc w:val="both"/>
        <w:rPr>
          <w:rFonts w:ascii="Arial" w:hAnsi="Arial" w:cs="Arial"/>
        </w:rPr>
      </w:pPr>
      <w:r>
        <w:rPr>
          <w:rFonts w:ascii="Arial" w:hAnsi="Arial" w:cs="Arial"/>
        </w:rPr>
        <w:t xml:space="preserve">Call dip sampling is </w:t>
      </w:r>
      <w:r w:rsidRPr="00966175" w:rsidR="00966175">
        <w:rPr>
          <w:rFonts w:ascii="Arial" w:hAnsi="Arial" w:cs="Arial"/>
        </w:rPr>
        <w:t>undertaken by the supervisors on a regular basis.</w:t>
      </w:r>
      <w:r w:rsidRPr="00966175" w:rsidR="00875722">
        <w:rPr>
          <w:rFonts w:ascii="Arial" w:hAnsi="Arial" w:cs="Arial"/>
        </w:rPr>
        <w:t xml:space="preserve"> The Chief Constable and PCC discussed opportunities for </w:t>
      </w:r>
      <w:r w:rsidRPr="00966175" w:rsidR="00966175">
        <w:rPr>
          <w:rFonts w:ascii="Arial" w:hAnsi="Arial" w:cs="Arial"/>
        </w:rPr>
        <w:t>additional qualitative scrutiny and dip testing of call handling record</w:t>
      </w:r>
      <w:r>
        <w:rPr>
          <w:rFonts w:ascii="Arial" w:hAnsi="Arial" w:cs="Arial"/>
        </w:rPr>
        <w:t>s in order to provide further independent</w:t>
      </w:r>
      <w:r w:rsidRPr="00966175" w:rsidR="00966175">
        <w:rPr>
          <w:rFonts w:ascii="Arial" w:hAnsi="Arial" w:cs="Arial"/>
        </w:rPr>
        <w:t xml:space="preserve"> assurance.  </w:t>
      </w:r>
    </w:p>
    <w:p w:rsidR="0045495D" w:rsidP="00966175" w:rsidRDefault="0045495D" w14:paraId="059AF9E6" w14:textId="77777777">
      <w:pPr>
        <w:spacing w:after="0" w:line="276" w:lineRule="auto"/>
        <w:ind w:left="284"/>
        <w:jc w:val="both"/>
        <w:rPr>
          <w:rFonts w:ascii="Arial" w:hAnsi="Arial" w:cs="Arial"/>
        </w:rPr>
      </w:pPr>
    </w:p>
    <w:p w:rsidR="0003282C" w:rsidP="00966175" w:rsidRDefault="00966175" w14:paraId="1EE6EDAF" w14:textId="450860D2">
      <w:pPr>
        <w:spacing w:after="0" w:line="276" w:lineRule="auto"/>
        <w:ind w:left="284"/>
        <w:jc w:val="both"/>
        <w:rPr>
          <w:rFonts w:ascii="Arial" w:hAnsi="Arial" w:cs="Arial"/>
        </w:rPr>
      </w:pPr>
      <w:r>
        <w:rPr>
          <w:rFonts w:ascii="Arial" w:hAnsi="Arial" w:cs="Arial"/>
        </w:rPr>
        <w:t xml:space="preserve">The PCC highlighted </w:t>
      </w:r>
      <w:r w:rsidR="0045495D">
        <w:rPr>
          <w:rFonts w:ascii="Arial" w:hAnsi="Arial" w:cs="Arial"/>
        </w:rPr>
        <w:t xml:space="preserve">findings from her quarterly </w:t>
      </w:r>
      <w:r>
        <w:rPr>
          <w:rFonts w:ascii="Arial" w:hAnsi="Arial" w:cs="Arial"/>
        </w:rPr>
        <w:t xml:space="preserve">Police and Crime Survey </w:t>
      </w:r>
      <w:r w:rsidR="0045495D">
        <w:rPr>
          <w:rFonts w:ascii="Arial" w:hAnsi="Arial" w:cs="Arial"/>
        </w:rPr>
        <w:t xml:space="preserve">which indicate </w:t>
      </w:r>
      <w:r w:rsidR="00D227AB">
        <w:rPr>
          <w:rFonts w:ascii="Arial" w:hAnsi="Arial" w:cs="Arial"/>
        </w:rPr>
        <w:t>reduction</w:t>
      </w:r>
      <w:r w:rsidR="0045495D">
        <w:rPr>
          <w:rFonts w:ascii="Arial" w:hAnsi="Arial" w:cs="Arial"/>
        </w:rPr>
        <w:t>s</w:t>
      </w:r>
      <w:r w:rsidR="00D227AB">
        <w:rPr>
          <w:rFonts w:ascii="Arial" w:hAnsi="Arial" w:cs="Arial"/>
        </w:rPr>
        <w:t xml:space="preserve"> in the proportion of victims receiving crime prevention advice over the last year</w:t>
      </w:r>
      <w:r w:rsidR="00BE2C8A">
        <w:rPr>
          <w:rFonts w:ascii="Arial" w:hAnsi="Arial" w:cs="Arial"/>
        </w:rPr>
        <w:t>,</w:t>
      </w:r>
      <w:r w:rsidR="00D227AB">
        <w:rPr>
          <w:rFonts w:ascii="Arial" w:hAnsi="Arial" w:cs="Arial"/>
        </w:rPr>
        <w:t xml:space="preserve"> </w:t>
      </w:r>
      <w:r w:rsidR="00D227AB">
        <w:rPr>
          <w:rFonts w:ascii="Arial" w:hAnsi="Arial" w:cs="Arial"/>
        </w:rPr>
        <w:lastRenderedPageBreak/>
        <w:t xml:space="preserve">alongside </w:t>
      </w:r>
      <w:r w:rsidRPr="00D43435" w:rsidR="00D227AB">
        <w:rPr>
          <w:rFonts w:ascii="Arial" w:hAnsi="Arial" w:cs="Arial"/>
        </w:rPr>
        <w:t xml:space="preserve">an increase in demand for crime prevention advice among victims of crime.  The Chief Constable suggested that this may be a result of </w:t>
      </w:r>
      <w:r w:rsidR="00BE2C8A">
        <w:rPr>
          <w:rFonts w:ascii="Arial" w:hAnsi="Arial" w:cs="Arial"/>
        </w:rPr>
        <w:t xml:space="preserve">the changing crime profile, given marked reductions in serious acquisitive crime over the last year – an area traditionally targeted for crime prevention advice. </w:t>
      </w:r>
      <w:r w:rsidRPr="00D43435" w:rsidR="00D227AB">
        <w:rPr>
          <w:rFonts w:ascii="Arial" w:hAnsi="Arial" w:cs="Arial"/>
        </w:rPr>
        <w:t xml:space="preserve">The Chief Constable and PCC discussed opportunities to enhance the force’s </w:t>
      </w:r>
      <w:r w:rsidR="00BE2C8A">
        <w:rPr>
          <w:rFonts w:ascii="Arial" w:hAnsi="Arial" w:cs="Arial"/>
        </w:rPr>
        <w:t>universal</w:t>
      </w:r>
      <w:r w:rsidRPr="00D43435" w:rsidR="00D227AB">
        <w:rPr>
          <w:rFonts w:ascii="Arial" w:hAnsi="Arial" w:cs="Arial"/>
        </w:rPr>
        <w:t xml:space="preserve"> crime prevention offer</w:t>
      </w:r>
      <w:r w:rsidRPr="00D43435" w:rsidR="00D43435">
        <w:rPr>
          <w:rFonts w:ascii="Arial" w:hAnsi="Arial" w:cs="Arial"/>
        </w:rPr>
        <w:t xml:space="preserve"> whilst minimising the impact on officer workloads.  </w:t>
      </w:r>
    </w:p>
    <w:p w:rsidRPr="00A47F0C" w:rsidR="00832747" w:rsidP="00875722" w:rsidRDefault="0003282C" w14:paraId="5CF08905" w14:textId="013DB9C6">
      <w:pPr>
        <w:tabs>
          <w:tab w:val="left" w:pos="284"/>
        </w:tabs>
        <w:spacing w:after="0" w:line="276" w:lineRule="auto"/>
        <w:ind w:left="284" w:hanging="284"/>
        <w:jc w:val="both"/>
        <w:rPr>
          <w:rFonts w:ascii="Arial" w:hAnsi="Arial" w:cs="Arial"/>
        </w:rPr>
      </w:pPr>
      <w:r>
        <w:rPr>
          <w:rFonts w:ascii="Arial" w:hAnsi="Arial" w:cs="Arial"/>
        </w:rPr>
        <w:tab/>
      </w:r>
    </w:p>
    <w:p w:rsidR="00D43435" w:rsidP="001267FC" w:rsidRDefault="0003282C" w14:paraId="6B4404AE" w14:textId="2EB1B5D6">
      <w:pPr>
        <w:tabs>
          <w:tab w:val="left" w:pos="284"/>
        </w:tabs>
        <w:spacing w:after="0" w:line="276" w:lineRule="auto"/>
        <w:ind w:left="284" w:hanging="284"/>
        <w:jc w:val="both"/>
        <w:rPr>
          <w:rFonts w:ascii="Arial" w:hAnsi="Arial" w:cs="Arial"/>
        </w:rPr>
      </w:pPr>
      <w:r>
        <w:rPr>
          <w:rFonts w:ascii="Arial" w:hAnsi="Arial" w:cs="Arial"/>
        </w:rPr>
        <w:tab/>
      </w:r>
      <w:r w:rsidR="00D43435">
        <w:rPr>
          <w:rFonts w:ascii="Arial" w:hAnsi="Arial" w:cs="Arial"/>
        </w:rPr>
        <w:t xml:space="preserve">The PCC </w:t>
      </w:r>
      <w:r w:rsidR="00BE2C8A">
        <w:rPr>
          <w:rFonts w:ascii="Arial" w:hAnsi="Arial" w:cs="Arial"/>
        </w:rPr>
        <w:t xml:space="preserve">sought assurance on </w:t>
      </w:r>
      <w:r w:rsidR="00D43435">
        <w:rPr>
          <w:rFonts w:ascii="Arial" w:hAnsi="Arial" w:cs="Arial"/>
        </w:rPr>
        <w:t xml:space="preserve">the steps being taken to improve the way the force consults and engages diverse communities in local </w:t>
      </w:r>
      <w:proofErr w:type="gramStart"/>
      <w:r w:rsidR="00D43435">
        <w:rPr>
          <w:rFonts w:ascii="Arial" w:hAnsi="Arial" w:cs="Arial"/>
        </w:rPr>
        <w:t>problem solving</w:t>
      </w:r>
      <w:proofErr w:type="gramEnd"/>
      <w:r w:rsidR="00D43435">
        <w:rPr>
          <w:rFonts w:ascii="Arial" w:hAnsi="Arial" w:cs="Arial"/>
        </w:rPr>
        <w:t xml:space="preserve"> activity, in view of recommendations set out in the 2022 HMICFRS PEEL inspection.  The Chief Constable provided an overview of the structures and processes in place, including work being undertaken by hate crime officers, the IAG and in recruiting from diverse communities. </w:t>
      </w:r>
    </w:p>
    <w:p w:rsidR="00D43435" w:rsidP="001267FC" w:rsidRDefault="00D43435" w14:paraId="1D77F92A" w14:textId="1E9E863E">
      <w:pPr>
        <w:tabs>
          <w:tab w:val="left" w:pos="284"/>
        </w:tabs>
        <w:spacing w:after="0" w:line="276" w:lineRule="auto"/>
        <w:ind w:left="284" w:hanging="284"/>
        <w:jc w:val="both"/>
        <w:rPr>
          <w:rFonts w:ascii="Arial" w:hAnsi="Arial" w:cs="Arial"/>
        </w:rPr>
      </w:pPr>
    </w:p>
    <w:p w:rsidR="00D43435" w:rsidP="001267FC" w:rsidRDefault="00D43435" w14:paraId="4290C507" w14:textId="3CE19B60">
      <w:pPr>
        <w:tabs>
          <w:tab w:val="left" w:pos="284"/>
        </w:tabs>
        <w:spacing w:after="0" w:line="276" w:lineRule="auto"/>
        <w:ind w:left="284" w:hanging="284"/>
        <w:jc w:val="both"/>
        <w:rPr>
          <w:rFonts w:ascii="Arial" w:hAnsi="Arial" w:cs="Arial"/>
        </w:rPr>
      </w:pPr>
      <w:r>
        <w:rPr>
          <w:rFonts w:ascii="Arial" w:hAnsi="Arial" w:cs="Arial"/>
        </w:rPr>
        <w:tab/>
        <w:t xml:space="preserve">The PCC and Chief Constable discussed the Community Trigger process </w:t>
      </w:r>
      <w:r w:rsidR="00C42252">
        <w:rPr>
          <w:rFonts w:ascii="Arial" w:hAnsi="Arial" w:cs="Arial"/>
        </w:rPr>
        <w:t>as part of PCC proposals to drive improvements in the consistency and coordination of the partnership response to ASB in 2022/23.</w:t>
      </w:r>
    </w:p>
    <w:p w:rsidR="00D43435" w:rsidP="001267FC" w:rsidRDefault="00D43435" w14:paraId="6BA5AD3C" w14:textId="77777777">
      <w:pPr>
        <w:tabs>
          <w:tab w:val="left" w:pos="284"/>
        </w:tabs>
        <w:spacing w:after="0" w:line="276" w:lineRule="auto"/>
        <w:ind w:left="284" w:hanging="284"/>
        <w:jc w:val="both"/>
        <w:rPr>
          <w:rFonts w:ascii="Arial" w:hAnsi="Arial" w:cs="Arial"/>
        </w:rPr>
      </w:pPr>
    </w:p>
    <w:p w:rsidRPr="00C05B3F" w:rsidR="0003282C" w:rsidP="00C05B3F" w:rsidRDefault="0003282C" w14:paraId="6AE50C9A" w14:textId="7BC17298">
      <w:pPr>
        <w:pStyle w:val="ListParagraph"/>
        <w:numPr>
          <w:ilvl w:val="0"/>
          <w:numId w:val="4"/>
        </w:numPr>
        <w:tabs>
          <w:tab w:val="left" w:pos="284"/>
        </w:tabs>
        <w:spacing w:after="0" w:line="276" w:lineRule="auto"/>
        <w:ind w:hanging="720"/>
        <w:jc w:val="both"/>
        <w:rPr>
          <w:rFonts w:ascii="Arial" w:hAnsi="Arial" w:cs="Arial"/>
          <w:b/>
        </w:rPr>
      </w:pPr>
      <w:r w:rsidRPr="00C05B3F">
        <w:rPr>
          <w:rFonts w:ascii="Arial" w:hAnsi="Arial" w:cs="Arial"/>
          <w:b/>
        </w:rPr>
        <w:t>PREVENT</w:t>
      </w:r>
      <w:r w:rsidRPr="00C05B3F" w:rsidR="00C42252">
        <w:rPr>
          <w:rFonts w:ascii="Arial" w:hAnsi="Arial" w:cs="Arial"/>
          <w:b/>
        </w:rPr>
        <w:t>ING</w:t>
      </w:r>
      <w:r w:rsidRPr="00C05B3F">
        <w:rPr>
          <w:rFonts w:ascii="Arial" w:hAnsi="Arial" w:cs="Arial"/>
          <w:b/>
        </w:rPr>
        <w:t>: A2. Steering Vulnerable young people away from crime</w:t>
      </w:r>
    </w:p>
    <w:p w:rsidRPr="00141703" w:rsidR="00C42252" w:rsidP="00C42252" w:rsidRDefault="00C42252" w14:paraId="024728FB" w14:textId="77777777">
      <w:pPr>
        <w:pStyle w:val="ListParagraph"/>
        <w:tabs>
          <w:tab w:val="left" w:pos="284"/>
        </w:tabs>
        <w:spacing w:after="0" w:line="276" w:lineRule="auto"/>
        <w:jc w:val="both"/>
        <w:rPr>
          <w:rFonts w:ascii="Arial" w:hAnsi="Arial" w:cs="Arial"/>
          <w:b/>
          <w:sz w:val="18"/>
        </w:rPr>
      </w:pPr>
    </w:p>
    <w:p w:rsidR="00C42252" w:rsidP="001267FC" w:rsidRDefault="0003282C" w14:paraId="6ABB688F" w14:textId="3C08AF32">
      <w:pPr>
        <w:tabs>
          <w:tab w:val="left" w:pos="284"/>
        </w:tabs>
        <w:spacing w:after="0" w:line="276" w:lineRule="auto"/>
        <w:ind w:left="284" w:hanging="284"/>
        <w:jc w:val="both"/>
        <w:rPr>
          <w:rFonts w:ascii="Arial" w:hAnsi="Arial" w:cs="Arial"/>
        </w:rPr>
      </w:pPr>
      <w:r>
        <w:rPr>
          <w:rFonts w:ascii="Arial" w:hAnsi="Arial" w:cs="Arial"/>
        </w:rPr>
        <w:tab/>
      </w:r>
      <w:r w:rsidR="00BE2C8A">
        <w:rPr>
          <w:rFonts w:ascii="Arial" w:hAnsi="Arial" w:cs="Arial"/>
        </w:rPr>
        <w:t>The Chief Constable provided evidence-based assurance of the force’s commitment to delivering the objectives of the Police and Crime Plan relating to ‘Preventing: steering vulnerable young people away from crime’.</w:t>
      </w:r>
    </w:p>
    <w:p w:rsidR="00BE2C8A" w:rsidP="001267FC" w:rsidRDefault="00BE2C8A" w14:paraId="371A28EB" w14:textId="77777777">
      <w:pPr>
        <w:tabs>
          <w:tab w:val="left" w:pos="284"/>
        </w:tabs>
        <w:spacing w:after="0" w:line="276" w:lineRule="auto"/>
        <w:ind w:left="284" w:hanging="284"/>
        <w:jc w:val="both"/>
        <w:rPr>
          <w:rFonts w:ascii="Arial" w:hAnsi="Arial" w:cs="Arial"/>
          <w:u w:val="single"/>
        </w:rPr>
      </w:pPr>
    </w:p>
    <w:p w:rsidR="00BE2C8A" w:rsidP="00057FBD" w:rsidRDefault="00BE2C8A" w14:paraId="7AEEA03A" w14:textId="052BBC85">
      <w:pPr>
        <w:tabs>
          <w:tab w:val="left" w:pos="284"/>
        </w:tabs>
        <w:spacing w:after="0" w:line="276" w:lineRule="auto"/>
        <w:ind w:left="284" w:hanging="284"/>
        <w:jc w:val="both"/>
        <w:rPr>
          <w:rFonts w:ascii="Arial" w:hAnsi="Arial" w:cs="Arial"/>
        </w:rPr>
      </w:pPr>
      <w:r w:rsidRPr="00BE2C8A">
        <w:rPr>
          <w:rFonts w:ascii="Arial" w:hAnsi="Arial" w:cs="Arial"/>
        </w:rPr>
        <w:tab/>
        <w:t xml:space="preserve">The PCC highlighted sustained reductions in the </w:t>
      </w:r>
      <w:r w:rsidRPr="00BE2C8A" w:rsidR="0003282C">
        <w:rPr>
          <w:rFonts w:ascii="Arial" w:hAnsi="Arial" w:cs="Arial"/>
        </w:rPr>
        <w:t>l</w:t>
      </w:r>
      <w:r w:rsidRPr="00BE2C8A">
        <w:rPr>
          <w:rFonts w:ascii="Arial" w:hAnsi="Arial" w:cs="Arial"/>
        </w:rPr>
        <w:t>evel</w:t>
      </w:r>
      <w:r w:rsidR="0003282C">
        <w:rPr>
          <w:rFonts w:ascii="Arial" w:hAnsi="Arial" w:cs="Arial"/>
        </w:rPr>
        <w:t xml:space="preserve"> of </w:t>
      </w:r>
      <w:r>
        <w:rPr>
          <w:rFonts w:ascii="Arial" w:hAnsi="Arial" w:cs="Arial"/>
        </w:rPr>
        <w:t>‘</w:t>
      </w:r>
      <w:r w:rsidR="0003282C">
        <w:rPr>
          <w:rFonts w:ascii="Arial" w:hAnsi="Arial" w:cs="Arial"/>
        </w:rPr>
        <w:t>hidden harm</w:t>
      </w:r>
      <w:r>
        <w:rPr>
          <w:rFonts w:ascii="Arial" w:hAnsi="Arial" w:cs="Arial"/>
        </w:rPr>
        <w:t>’</w:t>
      </w:r>
      <w:r w:rsidR="0003282C">
        <w:rPr>
          <w:rFonts w:ascii="Arial" w:hAnsi="Arial" w:cs="Arial"/>
        </w:rPr>
        <w:t xml:space="preserve"> identified </w:t>
      </w:r>
      <w:r>
        <w:rPr>
          <w:rFonts w:ascii="Arial" w:hAnsi="Arial" w:cs="Arial"/>
        </w:rPr>
        <w:t xml:space="preserve">and recorded </w:t>
      </w:r>
      <w:r w:rsidR="0003282C">
        <w:rPr>
          <w:rFonts w:ascii="Arial" w:hAnsi="Arial" w:cs="Arial"/>
        </w:rPr>
        <w:t xml:space="preserve">by </w:t>
      </w:r>
      <w:r>
        <w:rPr>
          <w:rFonts w:ascii="Arial" w:hAnsi="Arial" w:cs="Arial"/>
        </w:rPr>
        <w:t xml:space="preserve">the force over the last year, </w:t>
      </w:r>
      <w:r w:rsidR="0003282C">
        <w:rPr>
          <w:rFonts w:ascii="Arial" w:hAnsi="Arial" w:cs="Arial"/>
        </w:rPr>
        <w:t>particularly in terms of NRM referrals for Child Criminal Exploitation (</w:t>
      </w:r>
      <w:r w:rsidRPr="00F81007" w:rsidR="0003282C">
        <w:rPr>
          <w:rFonts w:ascii="Arial" w:hAnsi="Arial" w:cs="Arial"/>
        </w:rPr>
        <w:t>down 30%</w:t>
      </w:r>
      <w:r w:rsidR="0003282C">
        <w:rPr>
          <w:rFonts w:ascii="Arial" w:hAnsi="Arial" w:cs="Arial"/>
        </w:rPr>
        <w:t>), police recorded modern slavery offences (down 40%) and police recorded Child Sexual Exploitation crimes (</w:t>
      </w:r>
      <w:r w:rsidRPr="00F81007" w:rsidR="0003282C">
        <w:rPr>
          <w:rFonts w:ascii="Arial" w:hAnsi="Arial" w:cs="Arial"/>
        </w:rPr>
        <w:t>down 17%</w:t>
      </w:r>
      <w:r w:rsidR="0003282C">
        <w:rPr>
          <w:rFonts w:ascii="Arial" w:hAnsi="Arial" w:cs="Arial"/>
        </w:rPr>
        <w:t xml:space="preserve">).  </w:t>
      </w:r>
      <w:r>
        <w:rPr>
          <w:rFonts w:ascii="Arial" w:hAnsi="Arial" w:cs="Arial"/>
        </w:rPr>
        <w:t xml:space="preserve">The Chief Constable explained the challenges presented by the COVID pandemic, including opportunities to reach children and young people </w:t>
      </w:r>
      <w:r w:rsidR="00057FBD">
        <w:rPr>
          <w:rFonts w:ascii="Arial" w:hAnsi="Arial" w:cs="Arial"/>
        </w:rPr>
        <w:t xml:space="preserve">that have been away from their usual </w:t>
      </w:r>
      <w:r w:rsidRPr="00057FBD" w:rsidR="00057FBD">
        <w:rPr>
          <w:rFonts w:ascii="Arial" w:hAnsi="Arial" w:cs="Arial"/>
        </w:rPr>
        <w:t xml:space="preserve">education </w:t>
      </w:r>
      <w:r w:rsidR="00057FBD">
        <w:rPr>
          <w:rFonts w:ascii="Arial" w:hAnsi="Arial" w:cs="Arial"/>
        </w:rPr>
        <w:t xml:space="preserve">settings. </w:t>
      </w:r>
    </w:p>
    <w:p w:rsidR="00BE2C8A" w:rsidP="001267FC" w:rsidRDefault="00BE2C8A" w14:paraId="38F71BFE" w14:textId="77777777">
      <w:pPr>
        <w:tabs>
          <w:tab w:val="left" w:pos="284"/>
        </w:tabs>
        <w:spacing w:after="0" w:line="276" w:lineRule="auto"/>
        <w:ind w:left="284" w:hanging="284"/>
        <w:jc w:val="both"/>
        <w:rPr>
          <w:rFonts w:ascii="Arial" w:hAnsi="Arial" w:cs="Arial"/>
        </w:rPr>
      </w:pPr>
    </w:p>
    <w:p w:rsidRPr="00141703" w:rsidR="00BE2C8A" w:rsidP="001267FC" w:rsidRDefault="00BE2C8A" w14:paraId="4574D8DE" w14:textId="77777777">
      <w:pPr>
        <w:tabs>
          <w:tab w:val="left" w:pos="284"/>
        </w:tabs>
        <w:spacing w:after="0" w:line="276" w:lineRule="auto"/>
        <w:ind w:left="284" w:hanging="284"/>
        <w:jc w:val="both"/>
        <w:rPr>
          <w:rFonts w:ascii="Arial" w:hAnsi="Arial" w:cs="Arial"/>
        </w:rPr>
      </w:pPr>
      <w:r>
        <w:rPr>
          <w:rFonts w:ascii="Arial" w:hAnsi="Arial" w:cs="Arial"/>
        </w:rPr>
        <w:tab/>
        <w:t xml:space="preserve">The Chief Constable provided assurance that the PCC’s ambition to increase the volume of hidden </w:t>
      </w:r>
      <w:r w:rsidRPr="00141703">
        <w:rPr>
          <w:rFonts w:ascii="Arial" w:hAnsi="Arial" w:cs="Arial"/>
        </w:rPr>
        <w:t xml:space="preserve">harm identified remains realistic and achievable, and that work continues to drive improvements in this area. </w:t>
      </w:r>
      <w:r w:rsidRPr="00141703" w:rsidR="00D21F18">
        <w:rPr>
          <w:rFonts w:ascii="Arial" w:hAnsi="Arial" w:cs="Arial"/>
        </w:rPr>
        <w:t>The PCC</w:t>
      </w:r>
      <w:r w:rsidRPr="00141703" w:rsidR="0003282C">
        <w:rPr>
          <w:rFonts w:ascii="Arial" w:hAnsi="Arial" w:cs="Arial"/>
        </w:rPr>
        <w:t xml:space="preserve"> commend</w:t>
      </w:r>
      <w:r w:rsidRPr="00141703" w:rsidR="00CA3455">
        <w:rPr>
          <w:rFonts w:ascii="Arial" w:hAnsi="Arial" w:cs="Arial"/>
        </w:rPr>
        <w:t>ed</w:t>
      </w:r>
      <w:r w:rsidRPr="00141703" w:rsidR="0003282C">
        <w:rPr>
          <w:rFonts w:ascii="Arial" w:hAnsi="Arial" w:cs="Arial"/>
        </w:rPr>
        <w:t xml:space="preserve"> the excellent work of the Schools and Early Intervention Officers (SEIO’s)</w:t>
      </w:r>
      <w:r w:rsidRPr="00141703">
        <w:rPr>
          <w:rFonts w:ascii="Arial" w:hAnsi="Arial" w:cs="Arial"/>
        </w:rPr>
        <w:t xml:space="preserve">, particularly in how they </w:t>
      </w:r>
      <w:r w:rsidRPr="00141703" w:rsidR="0003282C">
        <w:rPr>
          <w:rFonts w:ascii="Arial" w:hAnsi="Arial" w:cs="Arial"/>
        </w:rPr>
        <w:t xml:space="preserve">have adapted their delivery programmes throughout the COVID pandemic. </w:t>
      </w:r>
    </w:p>
    <w:p w:rsidRPr="00141703" w:rsidR="00BE2C8A" w:rsidP="001267FC" w:rsidRDefault="00BE2C8A" w14:paraId="4927F875" w14:textId="77777777">
      <w:pPr>
        <w:tabs>
          <w:tab w:val="left" w:pos="284"/>
        </w:tabs>
        <w:spacing w:after="0" w:line="276" w:lineRule="auto"/>
        <w:ind w:left="284" w:hanging="284"/>
        <w:jc w:val="both"/>
        <w:rPr>
          <w:rFonts w:ascii="Arial" w:hAnsi="Arial" w:cs="Arial"/>
        </w:rPr>
      </w:pPr>
    </w:p>
    <w:p w:rsidRPr="00141703" w:rsidR="00CF448F" w:rsidP="00BE2C8A" w:rsidRDefault="00BE2C8A" w14:paraId="13EBE61D" w14:textId="6D197C07">
      <w:pPr>
        <w:tabs>
          <w:tab w:val="left" w:pos="284"/>
        </w:tabs>
        <w:spacing w:after="0" w:line="276" w:lineRule="auto"/>
        <w:ind w:left="284" w:hanging="284"/>
        <w:jc w:val="both"/>
        <w:rPr>
          <w:rFonts w:ascii="Arial" w:hAnsi="Arial" w:cs="Arial"/>
        </w:rPr>
      </w:pPr>
      <w:r w:rsidRPr="00141703">
        <w:rPr>
          <w:rFonts w:ascii="Arial" w:hAnsi="Arial" w:cs="Arial"/>
        </w:rPr>
        <w:tab/>
        <w:t>The PCC asked to what extent the</w:t>
      </w:r>
      <w:r w:rsidRPr="00141703" w:rsidR="0003282C">
        <w:rPr>
          <w:rFonts w:ascii="Arial" w:hAnsi="Arial" w:cs="Arial"/>
        </w:rPr>
        <w:t xml:space="preserve"> SEIOs </w:t>
      </w:r>
      <w:r w:rsidRPr="00141703">
        <w:rPr>
          <w:rFonts w:ascii="Arial" w:hAnsi="Arial" w:cs="Arial"/>
        </w:rPr>
        <w:t xml:space="preserve">are </w:t>
      </w:r>
      <w:r w:rsidRPr="00141703" w:rsidR="0003282C">
        <w:rPr>
          <w:rFonts w:ascii="Arial" w:hAnsi="Arial" w:cs="Arial"/>
        </w:rPr>
        <w:t>equipped to identify the potential ‘causes’ of children and young people becoming impacted by serious violence and exploita</w:t>
      </w:r>
      <w:r w:rsidRPr="00141703">
        <w:rPr>
          <w:rFonts w:ascii="Arial" w:hAnsi="Arial" w:cs="Arial"/>
        </w:rPr>
        <w:t>tion, such as n</w:t>
      </w:r>
      <w:r w:rsidRPr="00141703" w:rsidR="0003282C">
        <w:rPr>
          <w:rFonts w:ascii="Arial" w:hAnsi="Arial" w:cs="Arial"/>
        </w:rPr>
        <w:t>eurodiversity, speech and language issues and trauma</w:t>
      </w:r>
      <w:r w:rsidRPr="00141703">
        <w:rPr>
          <w:rFonts w:ascii="Arial" w:hAnsi="Arial" w:cs="Arial"/>
        </w:rPr>
        <w:t>.  The Chief Constable provided assurance that s</w:t>
      </w:r>
      <w:r w:rsidRPr="00141703" w:rsidR="00CF448F">
        <w:rPr>
          <w:rFonts w:ascii="Arial" w:hAnsi="Arial" w:cs="Arial"/>
        </w:rPr>
        <w:t xml:space="preserve">taff </w:t>
      </w:r>
      <w:r w:rsidRPr="00141703">
        <w:rPr>
          <w:rFonts w:ascii="Arial" w:hAnsi="Arial" w:cs="Arial"/>
        </w:rPr>
        <w:t xml:space="preserve">are </w:t>
      </w:r>
      <w:r w:rsidRPr="00141703" w:rsidR="007128E7">
        <w:rPr>
          <w:rFonts w:ascii="Arial" w:hAnsi="Arial" w:cs="Arial"/>
        </w:rPr>
        <w:t xml:space="preserve">academically trained with input from the Outreach Recruitment Team. A </w:t>
      </w:r>
      <w:r w:rsidRPr="00141703" w:rsidR="00CF448F">
        <w:rPr>
          <w:rFonts w:ascii="Arial" w:hAnsi="Arial" w:cs="Arial"/>
        </w:rPr>
        <w:t xml:space="preserve">co-ordinator </w:t>
      </w:r>
      <w:r w:rsidR="00141703">
        <w:rPr>
          <w:rFonts w:ascii="Arial" w:hAnsi="Arial" w:cs="Arial"/>
        </w:rPr>
        <w:t xml:space="preserve">has left the force in a much </w:t>
      </w:r>
      <w:r w:rsidRPr="00141703" w:rsidR="00CF448F">
        <w:rPr>
          <w:rFonts w:ascii="Arial" w:hAnsi="Arial" w:cs="Arial"/>
        </w:rPr>
        <w:t xml:space="preserve">better position.  </w:t>
      </w:r>
    </w:p>
    <w:p w:rsidRPr="00141703" w:rsidR="00CF448F" w:rsidP="001267FC" w:rsidRDefault="00CF448F" w14:paraId="09341F47" w14:textId="77777777">
      <w:pPr>
        <w:tabs>
          <w:tab w:val="left" w:pos="284"/>
        </w:tabs>
        <w:spacing w:after="0" w:line="276" w:lineRule="auto"/>
        <w:ind w:left="284" w:hanging="284"/>
        <w:jc w:val="both"/>
        <w:rPr>
          <w:rFonts w:ascii="Arial" w:hAnsi="Arial" w:cs="Arial"/>
        </w:rPr>
      </w:pPr>
    </w:p>
    <w:p w:rsidRPr="00141703" w:rsidR="007128E7" w:rsidP="001267FC" w:rsidRDefault="0003282C" w14:paraId="0ABF4238" w14:textId="77777777">
      <w:pPr>
        <w:tabs>
          <w:tab w:val="left" w:pos="284"/>
        </w:tabs>
        <w:spacing w:after="0" w:line="276" w:lineRule="auto"/>
        <w:ind w:left="284" w:hanging="284"/>
        <w:jc w:val="both"/>
        <w:rPr>
          <w:rFonts w:ascii="Arial" w:hAnsi="Arial" w:cs="Arial"/>
        </w:rPr>
      </w:pPr>
      <w:r w:rsidRPr="00141703">
        <w:rPr>
          <w:rFonts w:ascii="Arial" w:hAnsi="Arial" w:cs="Arial"/>
        </w:rPr>
        <w:tab/>
      </w:r>
      <w:r w:rsidRPr="00141703" w:rsidR="007128E7">
        <w:rPr>
          <w:rFonts w:ascii="Arial" w:hAnsi="Arial" w:cs="Arial"/>
        </w:rPr>
        <w:t>The PCC noted that the Neighbourhood Disruption Panels (NDP)</w:t>
      </w:r>
      <w:r w:rsidRPr="00141703">
        <w:rPr>
          <w:rFonts w:ascii="Arial" w:hAnsi="Arial" w:cs="Arial"/>
        </w:rPr>
        <w:t xml:space="preserve"> </w:t>
      </w:r>
      <w:r w:rsidRPr="00141703" w:rsidR="007128E7">
        <w:rPr>
          <w:rFonts w:ascii="Arial" w:hAnsi="Arial" w:cs="Arial"/>
        </w:rPr>
        <w:t>in the County have been extremely</w:t>
      </w:r>
      <w:r w:rsidRPr="00141703">
        <w:rPr>
          <w:rFonts w:ascii="Arial" w:hAnsi="Arial" w:cs="Arial"/>
        </w:rPr>
        <w:t xml:space="preserve"> valuable in supporting children and young people at risk </w:t>
      </w:r>
      <w:r w:rsidRPr="00141703" w:rsidR="007128E7">
        <w:rPr>
          <w:rFonts w:ascii="Arial" w:hAnsi="Arial" w:cs="Arial"/>
        </w:rPr>
        <w:t xml:space="preserve">and enquired whether there are any plans to replicate these in the </w:t>
      </w:r>
      <w:proofErr w:type="gramStart"/>
      <w:r w:rsidRPr="00141703" w:rsidR="007128E7">
        <w:rPr>
          <w:rFonts w:ascii="Arial" w:hAnsi="Arial" w:cs="Arial"/>
        </w:rPr>
        <w:t>City</w:t>
      </w:r>
      <w:proofErr w:type="gramEnd"/>
      <w:r w:rsidRPr="00141703" w:rsidR="007128E7">
        <w:rPr>
          <w:rFonts w:ascii="Arial" w:hAnsi="Arial" w:cs="Arial"/>
        </w:rPr>
        <w:t xml:space="preserve">.  The Chief Constable provided assurance in relation to the effectiveness of alternative structures that are in place in the </w:t>
      </w:r>
      <w:proofErr w:type="gramStart"/>
      <w:r w:rsidRPr="00141703" w:rsidR="007128E7">
        <w:rPr>
          <w:rFonts w:ascii="Arial" w:hAnsi="Arial" w:cs="Arial"/>
        </w:rPr>
        <w:t>City</w:t>
      </w:r>
      <w:proofErr w:type="gramEnd"/>
      <w:r w:rsidRPr="00141703" w:rsidR="007128E7">
        <w:rPr>
          <w:rFonts w:ascii="Arial" w:hAnsi="Arial" w:cs="Arial"/>
        </w:rPr>
        <w:t xml:space="preserve">.  </w:t>
      </w:r>
    </w:p>
    <w:p w:rsidRPr="00141703" w:rsidR="007128E7" w:rsidP="001267FC" w:rsidRDefault="007128E7" w14:paraId="78661174" w14:textId="77777777">
      <w:pPr>
        <w:tabs>
          <w:tab w:val="left" w:pos="284"/>
        </w:tabs>
        <w:spacing w:after="0" w:line="276" w:lineRule="auto"/>
        <w:ind w:left="284" w:hanging="284"/>
        <w:jc w:val="both"/>
        <w:rPr>
          <w:rFonts w:ascii="Arial" w:hAnsi="Arial" w:cs="Arial"/>
        </w:rPr>
      </w:pPr>
    </w:p>
    <w:p w:rsidRPr="00141703" w:rsidR="007128E7" w:rsidP="007128E7" w:rsidRDefault="007128E7" w14:paraId="316C7D6E" w14:textId="3A22CB4D">
      <w:pPr>
        <w:spacing w:after="0" w:line="276" w:lineRule="auto"/>
        <w:ind w:left="284"/>
        <w:jc w:val="both"/>
        <w:rPr>
          <w:rFonts w:ascii="Arial" w:hAnsi="Arial" w:cs="Arial"/>
        </w:rPr>
      </w:pPr>
      <w:r w:rsidRPr="00141703">
        <w:rPr>
          <w:rFonts w:ascii="Arial" w:hAnsi="Arial" w:cs="Arial"/>
        </w:rPr>
        <w:t>The PCC asked to what extent force plans, policies and procedures are trauma informed and whether officers adopt a trauma-</w:t>
      </w:r>
      <w:r w:rsidRPr="00141703" w:rsidR="0003282C">
        <w:rPr>
          <w:rFonts w:ascii="Arial" w:hAnsi="Arial" w:cs="Arial"/>
        </w:rPr>
        <w:t>informed approach when interacting with vulnerable members of the community</w:t>
      </w:r>
      <w:r w:rsidRPr="00141703">
        <w:rPr>
          <w:rFonts w:ascii="Arial" w:hAnsi="Arial" w:cs="Arial"/>
        </w:rPr>
        <w:t xml:space="preserve">.  The Chief Constable provided assurance that all PPU officers </w:t>
      </w:r>
      <w:r w:rsidRPr="00141703">
        <w:rPr>
          <w:rFonts w:ascii="Arial" w:hAnsi="Arial" w:cs="Arial"/>
        </w:rPr>
        <w:lastRenderedPageBreak/>
        <w:t>are trained in trauma informed approaches and that training had been provided to the officers via the Violence Reduction Unit.</w:t>
      </w:r>
    </w:p>
    <w:p w:rsidRPr="00141703" w:rsidR="0003282C" w:rsidP="001267FC" w:rsidRDefault="0003282C" w14:paraId="5473346F" w14:textId="5C12956C">
      <w:pPr>
        <w:tabs>
          <w:tab w:val="left" w:pos="284"/>
        </w:tabs>
        <w:spacing w:after="0" w:line="276" w:lineRule="auto"/>
        <w:ind w:left="284" w:hanging="284"/>
        <w:jc w:val="both"/>
        <w:rPr>
          <w:rFonts w:ascii="Arial" w:hAnsi="Arial" w:cs="Arial"/>
        </w:rPr>
      </w:pPr>
    </w:p>
    <w:p w:rsidRPr="00141703" w:rsidR="002D5E10" w:rsidP="001267FC" w:rsidRDefault="007128E7" w14:paraId="45955A0F" w14:textId="5EE4BECB">
      <w:pPr>
        <w:tabs>
          <w:tab w:val="left" w:pos="284"/>
        </w:tabs>
        <w:spacing w:after="0" w:line="276" w:lineRule="auto"/>
        <w:ind w:left="284" w:hanging="284"/>
        <w:jc w:val="both"/>
        <w:rPr>
          <w:rFonts w:ascii="Arial" w:hAnsi="Arial" w:cs="Arial"/>
        </w:rPr>
      </w:pPr>
      <w:r w:rsidRPr="00141703">
        <w:rPr>
          <w:rFonts w:ascii="Arial" w:hAnsi="Arial" w:cs="Arial"/>
        </w:rPr>
        <w:tab/>
        <w:t xml:space="preserve">The PCC raised concerns </w:t>
      </w:r>
      <w:r w:rsidRPr="00141703" w:rsidR="002D5E10">
        <w:rPr>
          <w:rFonts w:ascii="Arial" w:hAnsi="Arial" w:cs="Arial"/>
        </w:rPr>
        <w:t>regarding an</w:t>
      </w:r>
      <w:r w:rsidRPr="00141703">
        <w:rPr>
          <w:rFonts w:ascii="Arial" w:hAnsi="Arial" w:cs="Arial"/>
        </w:rPr>
        <w:t xml:space="preserve"> </w:t>
      </w:r>
      <w:r w:rsidRPr="00141703" w:rsidR="002D5E10">
        <w:rPr>
          <w:rFonts w:ascii="Arial" w:hAnsi="Arial" w:cs="Arial"/>
        </w:rPr>
        <w:t xml:space="preserve">apparent </w:t>
      </w:r>
      <w:r w:rsidRPr="00141703">
        <w:rPr>
          <w:rFonts w:ascii="Arial" w:hAnsi="Arial" w:cs="Arial"/>
        </w:rPr>
        <w:t xml:space="preserve">disconnect between </w:t>
      </w:r>
      <w:r w:rsidRPr="00141703" w:rsidR="002D5E10">
        <w:rPr>
          <w:rFonts w:ascii="Arial" w:hAnsi="Arial" w:cs="Arial"/>
        </w:rPr>
        <w:t xml:space="preserve">OPCC, police and partnership activity to support vulnerable children and young people.  The Chief Constable agreed that there are areas for improvement and provided assurance that a member of staff with extensive experience and of exceptional calibre has been recruited to help take this work forward. </w:t>
      </w:r>
    </w:p>
    <w:p w:rsidRPr="00141703" w:rsidR="0003282C" w:rsidP="001267FC" w:rsidRDefault="0003282C" w14:paraId="796D8EE8" w14:textId="77777777">
      <w:pPr>
        <w:tabs>
          <w:tab w:val="left" w:pos="284"/>
        </w:tabs>
        <w:spacing w:after="0" w:line="276" w:lineRule="auto"/>
        <w:ind w:left="284" w:hanging="284"/>
        <w:jc w:val="both"/>
        <w:rPr>
          <w:rFonts w:ascii="Arial" w:hAnsi="Arial" w:cs="Arial"/>
        </w:rPr>
      </w:pPr>
    </w:p>
    <w:p w:rsidRPr="00141703" w:rsidR="002D5E10" w:rsidP="001267FC" w:rsidRDefault="0003282C" w14:paraId="00C79E4C" w14:textId="1F1A40C6">
      <w:pPr>
        <w:tabs>
          <w:tab w:val="left" w:pos="284"/>
        </w:tabs>
        <w:spacing w:after="0" w:line="276" w:lineRule="auto"/>
        <w:ind w:left="284" w:hanging="284"/>
        <w:jc w:val="both"/>
        <w:rPr>
          <w:rFonts w:ascii="Arial" w:hAnsi="Arial" w:cs="Arial"/>
        </w:rPr>
      </w:pPr>
      <w:r w:rsidRPr="00141703">
        <w:rPr>
          <w:rFonts w:ascii="Arial" w:hAnsi="Arial" w:cs="Arial"/>
        </w:rPr>
        <w:tab/>
      </w:r>
      <w:r w:rsidRPr="00141703" w:rsidR="002D5E10">
        <w:rPr>
          <w:rFonts w:ascii="Arial" w:hAnsi="Arial" w:cs="Arial"/>
        </w:rPr>
        <w:t xml:space="preserve">The PCC noted areas for improvement identified via the </w:t>
      </w:r>
      <w:r w:rsidRPr="00141703">
        <w:rPr>
          <w:rFonts w:ascii="Arial" w:hAnsi="Arial" w:cs="Arial"/>
        </w:rPr>
        <w:t xml:space="preserve">HMICFRS PEEL inspection </w:t>
      </w:r>
      <w:r w:rsidRPr="00141703" w:rsidR="002D5E10">
        <w:rPr>
          <w:rFonts w:ascii="Arial" w:hAnsi="Arial" w:cs="Arial"/>
        </w:rPr>
        <w:t xml:space="preserve">with regard to the way the </w:t>
      </w:r>
      <w:r w:rsidRPr="00141703">
        <w:rPr>
          <w:rFonts w:ascii="Arial" w:hAnsi="Arial" w:cs="Arial"/>
        </w:rPr>
        <w:t xml:space="preserve">force involves </w:t>
      </w:r>
      <w:r w:rsidRPr="00141703" w:rsidR="002D5E10">
        <w:rPr>
          <w:rFonts w:ascii="Arial" w:hAnsi="Arial" w:cs="Arial"/>
        </w:rPr>
        <w:t xml:space="preserve">partner </w:t>
      </w:r>
      <w:r w:rsidRPr="00141703">
        <w:rPr>
          <w:rFonts w:ascii="Arial" w:hAnsi="Arial" w:cs="Arial"/>
        </w:rPr>
        <w:t>organisations in problem-solving activity and regularly audits and assesses the outcomes of prevention activity</w:t>
      </w:r>
      <w:r w:rsidRPr="00141703" w:rsidR="002D5E10">
        <w:rPr>
          <w:rFonts w:ascii="Arial" w:hAnsi="Arial" w:cs="Arial"/>
        </w:rPr>
        <w:t>.  The Chief Constable provided assurance in respect of the processes in place (</w:t>
      </w:r>
      <w:proofErr w:type="gramStart"/>
      <w:r w:rsidRPr="00141703" w:rsidR="002D5E10">
        <w:rPr>
          <w:rFonts w:ascii="Arial" w:hAnsi="Arial" w:cs="Arial"/>
        </w:rPr>
        <w:t>e.g.</w:t>
      </w:r>
      <w:proofErr w:type="gramEnd"/>
      <w:r w:rsidRPr="00141703" w:rsidR="002D5E10">
        <w:rPr>
          <w:rFonts w:ascii="Arial" w:hAnsi="Arial" w:cs="Arial"/>
        </w:rPr>
        <w:t xml:space="preserve"> Crest Advisory Deep Dives, 4Action – and the Chief Officer governance and oversight arrangements relating to HMICFRS recommendations. </w:t>
      </w:r>
      <w:r w:rsidRPr="00141703" w:rsidR="00141703">
        <w:rPr>
          <w:rFonts w:ascii="Arial" w:hAnsi="Arial" w:cs="Arial"/>
        </w:rPr>
        <w:t xml:space="preserve">The Chief Constable and PCC discussed opportunities for benchmarking with forces known to be delivering best practice in this area. </w:t>
      </w:r>
    </w:p>
    <w:p w:rsidRPr="00141703" w:rsidR="002D5E10" w:rsidP="001267FC" w:rsidRDefault="002D5E10" w14:paraId="618AC9F8" w14:textId="77777777">
      <w:pPr>
        <w:tabs>
          <w:tab w:val="left" w:pos="284"/>
        </w:tabs>
        <w:spacing w:after="0" w:line="276" w:lineRule="auto"/>
        <w:ind w:left="284" w:hanging="284"/>
        <w:jc w:val="both"/>
        <w:rPr>
          <w:rFonts w:ascii="Arial" w:hAnsi="Arial" w:cs="Arial"/>
        </w:rPr>
      </w:pPr>
    </w:p>
    <w:p w:rsidRPr="00141703" w:rsidR="00141703" w:rsidP="001267FC" w:rsidRDefault="0003282C" w14:paraId="722F11B1" w14:textId="77777777">
      <w:pPr>
        <w:tabs>
          <w:tab w:val="left" w:pos="284"/>
        </w:tabs>
        <w:spacing w:after="0" w:line="276" w:lineRule="auto"/>
        <w:ind w:left="284" w:hanging="284"/>
        <w:jc w:val="both"/>
        <w:rPr>
          <w:rFonts w:ascii="Arial" w:hAnsi="Arial" w:cs="Arial"/>
        </w:rPr>
      </w:pPr>
      <w:r w:rsidRPr="00141703">
        <w:rPr>
          <w:rFonts w:ascii="Arial" w:hAnsi="Arial" w:cs="Arial"/>
        </w:rPr>
        <w:tab/>
      </w:r>
      <w:r w:rsidRPr="00141703" w:rsidR="00141703">
        <w:rPr>
          <w:rFonts w:ascii="Arial" w:hAnsi="Arial" w:cs="Arial"/>
        </w:rPr>
        <w:t xml:space="preserve">The PCC also asked the Chief Constable to what extent the police and partnership analytical functions were sufficiently resourced and developed.  The Chief Constable advised that this remains under review as part of the ADA process and that the force has focused investment more heavily in researchers over the last year. </w:t>
      </w:r>
    </w:p>
    <w:p w:rsidR="00141703" w:rsidP="001267FC" w:rsidRDefault="00141703" w14:paraId="6BBBCF5D" w14:textId="77777777">
      <w:pPr>
        <w:tabs>
          <w:tab w:val="left" w:pos="284"/>
        </w:tabs>
        <w:spacing w:after="0" w:line="276" w:lineRule="auto"/>
        <w:ind w:left="284" w:hanging="284"/>
        <w:jc w:val="both"/>
        <w:rPr>
          <w:rFonts w:ascii="Arial" w:hAnsi="Arial" w:cs="Arial"/>
        </w:rPr>
      </w:pPr>
    </w:p>
    <w:p w:rsidRPr="004113AC" w:rsidR="0003282C" w:rsidP="001267FC" w:rsidRDefault="00C05B3F" w14:paraId="4BED61DE" w14:textId="2480542E">
      <w:pPr>
        <w:tabs>
          <w:tab w:val="left" w:pos="284"/>
        </w:tabs>
        <w:spacing w:after="0" w:line="276" w:lineRule="auto"/>
        <w:ind w:left="284" w:hanging="284"/>
        <w:jc w:val="both"/>
        <w:rPr>
          <w:rFonts w:ascii="Arial" w:hAnsi="Arial" w:cs="Arial"/>
          <w:b/>
        </w:rPr>
      </w:pPr>
      <w:r>
        <w:rPr>
          <w:rFonts w:ascii="Arial" w:hAnsi="Arial" w:cs="Arial"/>
          <w:b/>
        </w:rPr>
        <w:t>4</w:t>
      </w:r>
      <w:r w:rsidRPr="004113AC" w:rsidR="0003282C">
        <w:rPr>
          <w:rFonts w:ascii="Arial" w:hAnsi="Arial" w:cs="Arial"/>
          <w:b/>
        </w:rPr>
        <w:t>. Complaints, Vetting and Misconduct</w:t>
      </w:r>
    </w:p>
    <w:p w:rsidRPr="00141703" w:rsidR="00141703" w:rsidP="001267FC" w:rsidRDefault="00141703" w14:paraId="2B435810" w14:textId="77777777">
      <w:pPr>
        <w:spacing w:after="0" w:line="276" w:lineRule="auto"/>
        <w:jc w:val="both"/>
        <w:rPr>
          <w:color w:val="4472C4" w:themeColor="accent1"/>
          <w:sz w:val="18"/>
        </w:rPr>
      </w:pPr>
    </w:p>
    <w:p w:rsidR="009B0D64" w:rsidP="009B0D64" w:rsidRDefault="009B0D64" w14:paraId="11DB4191" w14:textId="77777777">
      <w:pPr>
        <w:tabs>
          <w:tab w:val="left" w:pos="284"/>
        </w:tabs>
        <w:spacing w:after="0" w:line="276" w:lineRule="auto"/>
        <w:ind w:left="284" w:hanging="284"/>
        <w:jc w:val="both"/>
        <w:rPr>
          <w:rFonts w:ascii="Arial" w:hAnsi="Arial" w:cs="Arial"/>
        </w:rPr>
      </w:pPr>
      <w:r>
        <w:rPr>
          <w:rFonts w:ascii="Arial" w:hAnsi="Arial" w:cs="Arial"/>
        </w:rPr>
        <w:tab/>
        <w:t>The Chief Constable provided assurance in respect of the efficiency and effectiveness with which the force manages complaints, vetting and misconduct, with a particular focus on trust, confidence and victim satisfaction.</w:t>
      </w:r>
    </w:p>
    <w:p w:rsidRPr="009B0D64" w:rsidR="009B0D64" w:rsidP="009B0D64" w:rsidRDefault="009B0D64" w14:paraId="76E05F44" w14:textId="77777777">
      <w:pPr>
        <w:tabs>
          <w:tab w:val="left" w:pos="284"/>
        </w:tabs>
        <w:spacing w:after="0" w:line="276" w:lineRule="auto"/>
        <w:ind w:left="284" w:hanging="284"/>
        <w:jc w:val="both"/>
        <w:rPr>
          <w:rFonts w:ascii="Arial" w:hAnsi="Arial" w:cs="Arial"/>
        </w:rPr>
      </w:pPr>
    </w:p>
    <w:p w:rsidRPr="009B0D64" w:rsidR="009B0D64" w:rsidP="00141703" w:rsidRDefault="009B0D64" w14:paraId="05AAEC45" w14:textId="46A1FC7C">
      <w:pPr>
        <w:spacing w:after="0" w:line="276" w:lineRule="auto"/>
        <w:ind w:left="284"/>
        <w:jc w:val="both"/>
        <w:rPr>
          <w:rFonts w:ascii="Arial" w:hAnsi="Arial" w:cs="Arial"/>
        </w:rPr>
      </w:pPr>
      <w:r w:rsidRPr="009B0D64">
        <w:rPr>
          <w:rFonts w:ascii="Arial" w:hAnsi="Arial" w:cs="Arial"/>
        </w:rPr>
        <w:t>The PCC commended the report and asked to what further work is required to maintain a strong national position in this area.  The Chief Constable provided assurance that his focus will be on maintaining staffing levels for force vetting, noting that a</w:t>
      </w:r>
      <w:r w:rsidRPr="009B0D64" w:rsidR="005352AE">
        <w:rPr>
          <w:rFonts w:ascii="Arial" w:hAnsi="Arial" w:cs="Arial"/>
        </w:rPr>
        <w:t xml:space="preserve">ll key posts have </w:t>
      </w:r>
      <w:r w:rsidRPr="009B0D64">
        <w:rPr>
          <w:rFonts w:ascii="Arial" w:hAnsi="Arial" w:cs="Arial"/>
        </w:rPr>
        <w:t xml:space="preserve">now </w:t>
      </w:r>
      <w:r w:rsidRPr="009B0D64" w:rsidR="005352AE">
        <w:rPr>
          <w:rFonts w:ascii="Arial" w:hAnsi="Arial" w:cs="Arial"/>
        </w:rPr>
        <w:t xml:space="preserve">been re-vetted and are fully up to date.  </w:t>
      </w:r>
      <w:r w:rsidRPr="009B0D64">
        <w:rPr>
          <w:rFonts w:ascii="Arial" w:hAnsi="Arial" w:cs="Arial"/>
        </w:rPr>
        <w:t xml:space="preserve">The Complaints Department is a fairly </w:t>
      </w:r>
      <w:proofErr w:type="gramStart"/>
      <w:r w:rsidRPr="009B0D64">
        <w:rPr>
          <w:rFonts w:ascii="Arial" w:hAnsi="Arial" w:cs="Arial"/>
        </w:rPr>
        <w:t>well resourced</w:t>
      </w:r>
      <w:proofErr w:type="gramEnd"/>
      <w:r w:rsidRPr="009B0D64">
        <w:rPr>
          <w:rFonts w:ascii="Arial" w:hAnsi="Arial" w:cs="Arial"/>
        </w:rPr>
        <w:t xml:space="preserve"> unit, with a DCI transferee soon to be joining the team.  The Chief Constable also highlighted HMICFRS’s positive feedback on the Counter Corruption Unit.</w:t>
      </w:r>
    </w:p>
    <w:p w:rsidR="009B0D64" w:rsidP="00141703" w:rsidRDefault="009B0D64" w14:paraId="14911E00" w14:textId="77777777">
      <w:pPr>
        <w:spacing w:after="0" w:line="276" w:lineRule="auto"/>
        <w:ind w:left="284"/>
        <w:jc w:val="both"/>
        <w:rPr>
          <w:color w:val="4472C4" w:themeColor="accent1"/>
        </w:rPr>
      </w:pPr>
    </w:p>
    <w:p w:rsidRPr="004113AC" w:rsidR="0003282C" w:rsidP="001267FC" w:rsidRDefault="00C05B3F" w14:paraId="113A1F8B" w14:textId="6DAD61EA">
      <w:pPr>
        <w:tabs>
          <w:tab w:val="left" w:pos="284"/>
        </w:tabs>
        <w:spacing w:after="0" w:line="276" w:lineRule="auto"/>
        <w:ind w:left="284" w:hanging="284"/>
        <w:jc w:val="both"/>
        <w:rPr>
          <w:rFonts w:ascii="Arial" w:hAnsi="Arial" w:cs="Arial"/>
          <w:b/>
        </w:rPr>
      </w:pPr>
      <w:r>
        <w:rPr>
          <w:rFonts w:ascii="Arial" w:hAnsi="Arial" w:cs="Arial"/>
          <w:b/>
        </w:rPr>
        <w:t>5</w:t>
      </w:r>
      <w:r w:rsidRPr="004113AC" w:rsidR="0003282C">
        <w:rPr>
          <w:rFonts w:ascii="Arial" w:hAnsi="Arial" w:cs="Arial"/>
          <w:b/>
        </w:rPr>
        <w:t xml:space="preserve">. </w:t>
      </w:r>
      <w:r w:rsidRPr="004113AC" w:rsidR="0003282C">
        <w:rPr>
          <w:rFonts w:ascii="Arial" w:hAnsi="Arial" w:cs="Arial"/>
          <w:b/>
        </w:rPr>
        <w:tab/>
        <w:t>Performance and Insight Report</w:t>
      </w:r>
      <w:r w:rsidR="0003282C">
        <w:rPr>
          <w:rFonts w:ascii="Arial" w:hAnsi="Arial" w:cs="Arial"/>
          <w:b/>
        </w:rPr>
        <w:t>: Key exceptions</w:t>
      </w:r>
    </w:p>
    <w:p w:rsidRPr="009B0D64" w:rsidR="009B0D64" w:rsidP="001267FC" w:rsidRDefault="0003282C" w14:paraId="5A65C70A" w14:textId="77777777">
      <w:pPr>
        <w:tabs>
          <w:tab w:val="left" w:pos="284"/>
        </w:tabs>
        <w:spacing w:after="0" w:line="276" w:lineRule="auto"/>
        <w:ind w:left="284" w:hanging="284"/>
        <w:jc w:val="both"/>
        <w:rPr>
          <w:rFonts w:ascii="Arial" w:hAnsi="Arial" w:cs="Arial"/>
          <w:sz w:val="16"/>
        </w:rPr>
      </w:pPr>
      <w:r w:rsidRPr="009B0D64">
        <w:rPr>
          <w:rFonts w:ascii="Arial" w:hAnsi="Arial" w:cs="Arial"/>
          <w:sz w:val="16"/>
        </w:rPr>
        <w:tab/>
      </w:r>
    </w:p>
    <w:p w:rsidR="003A678F" w:rsidP="003A678F" w:rsidRDefault="009B0D64" w14:paraId="438902A1" w14:textId="2A9EDD9B">
      <w:pPr>
        <w:tabs>
          <w:tab w:val="left" w:pos="284"/>
        </w:tabs>
        <w:spacing w:after="0" w:line="276" w:lineRule="auto"/>
        <w:ind w:left="284" w:hanging="284"/>
        <w:jc w:val="both"/>
        <w:rPr>
          <w:rFonts w:ascii="Arial" w:hAnsi="Arial" w:cs="Arial"/>
        </w:rPr>
      </w:pPr>
      <w:r>
        <w:rPr>
          <w:rFonts w:ascii="Arial" w:hAnsi="Arial" w:cs="Arial"/>
        </w:rPr>
        <w:tab/>
        <w:t xml:space="preserve">The Chief Constable discussed the latest </w:t>
      </w:r>
      <w:r w:rsidR="003A678F">
        <w:rPr>
          <w:rFonts w:ascii="Arial" w:hAnsi="Arial" w:cs="Arial"/>
        </w:rPr>
        <w:t xml:space="preserve">‘prevention’ </w:t>
      </w:r>
      <w:r>
        <w:rPr>
          <w:rFonts w:ascii="Arial" w:hAnsi="Arial" w:cs="Arial"/>
        </w:rPr>
        <w:t>performance picture</w:t>
      </w:r>
      <w:r w:rsidR="003A678F">
        <w:rPr>
          <w:rFonts w:ascii="Arial" w:hAnsi="Arial" w:cs="Arial"/>
        </w:rPr>
        <w:t xml:space="preserve"> based on both the quarterly Performance and Insight Report and the Police and Crime Survey programme.  Positively the force is maintaining one of l</w:t>
      </w:r>
      <w:r w:rsidR="0003282C">
        <w:rPr>
          <w:rFonts w:ascii="Arial" w:hAnsi="Arial" w:cs="Arial"/>
        </w:rPr>
        <w:t>o</w:t>
      </w:r>
      <w:r w:rsidRPr="007118BD" w:rsidR="0003282C">
        <w:rPr>
          <w:rFonts w:ascii="Arial" w:hAnsi="Arial" w:cs="Arial"/>
        </w:rPr>
        <w:t>west level</w:t>
      </w:r>
      <w:r w:rsidR="003A678F">
        <w:rPr>
          <w:rFonts w:ascii="Arial" w:hAnsi="Arial" w:cs="Arial"/>
        </w:rPr>
        <w:t>s</w:t>
      </w:r>
      <w:r w:rsidRPr="007118BD" w:rsidR="0003282C">
        <w:rPr>
          <w:rFonts w:ascii="Arial" w:hAnsi="Arial" w:cs="Arial"/>
        </w:rPr>
        <w:t xml:space="preserve"> of </w:t>
      </w:r>
      <w:r w:rsidR="0003282C">
        <w:rPr>
          <w:rFonts w:ascii="Arial" w:hAnsi="Arial" w:cs="Arial"/>
        </w:rPr>
        <w:t>neighbourhood crime (</w:t>
      </w:r>
      <w:r w:rsidRPr="007118BD" w:rsidR="0003282C">
        <w:rPr>
          <w:rFonts w:ascii="Arial" w:hAnsi="Arial" w:cs="Arial"/>
        </w:rPr>
        <w:t>vehicle crime, burglary and robbery</w:t>
      </w:r>
      <w:r w:rsidR="0003282C">
        <w:rPr>
          <w:rFonts w:ascii="Arial" w:hAnsi="Arial" w:cs="Arial"/>
        </w:rPr>
        <w:t xml:space="preserve">, theft from person) </w:t>
      </w:r>
      <w:r w:rsidRPr="007118BD" w:rsidR="0003282C">
        <w:rPr>
          <w:rFonts w:ascii="Arial" w:hAnsi="Arial" w:cs="Arial"/>
        </w:rPr>
        <w:t xml:space="preserve">since the </w:t>
      </w:r>
      <w:r w:rsidR="0003282C">
        <w:rPr>
          <w:rFonts w:ascii="Arial" w:hAnsi="Arial" w:cs="Arial"/>
        </w:rPr>
        <w:t>Police and Crime S</w:t>
      </w:r>
      <w:r w:rsidRPr="007118BD" w:rsidR="0003282C">
        <w:rPr>
          <w:rFonts w:ascii="Arial" w:hAnsi="Arial" w:cs="Arial"/>
        </w:rPr>
        <w:t>urvey began</w:t>
      </w:r>
      <w:r w:rsidR="003A678F">
        <w:rPr>
          <w:rFonts w:ascii="Arial" w:hAnsi="Arial" w:cs="Arial"/>
        </w:rPr>
        <w:t xml:space="preserve"> in </w:t>
      </w:r>
      <w:r w:rsidRPr="007118BD" w:rsidR="0003282C">
        <w:rPr>
          <w:rFonts w:ascii="Arial" w:hAnsi="Arial" w:cs="Arial"/>
        </w:rPr>
        <w:t>2017</w:t>
      </w:r>
      <w:r w:rsidR="003A678F">
        <w:rPr>
          <w:rFonts w:ascii="Arial" w:hAnsi="Arial" w:cs="Arial"/>
        </w:rPr>
        <w:t>, whilst p</w:t>
      </w:r>
      <w:r w:rsidR="0003282C">
        <w:rPr>
          <w:rFonts w:ascii="Arial" w:hAnsi="Arial" w:cs="Arial"/>
        </w:rPr>
        <w:t>olice recorded burglary has fallen by 37% compared to the 2019/20 pre-Covid baseline year</w:t>
      </w:r>
      <w:r w:rsidR="003A678F">
        <w:rPr>
          <w:rFonts w:ascii="Arial" w:hAnsi="Arial" w:cs="Arial"/>
        </w:rPr>
        <w:t>.</w:t>
      </w:r>
    </w:p>
    <w:p w:rsidR="00F16B7E" w:rsidP="003A678F" w:rsidRDefault="003A678F" w14:paraId="0DF302FD" w14:textId="1C812484">
      <w:pPr>
        <w:tabs>
          <w:tab w:val="left" w:pos="284"/>
        </w:tabs>
        <w:spacing w:after="0" w:line="276" w:lineRule="auto"/>
        <w:ind w:left="284"/>
        <w:jc w:val="both"/>
        <w:rPr>
          <w:rFonts w:ascii="Arial" w:hAnsi="Arial" w:cs="Arial"/>
        </w:rPr>
      </w:pPr>
      <w:r w:rsidRPr="003A678F">
        <w:rPr>
          <w:rFonts w:ascii="Arial" w:hAnsi="Arial" w:cs="Arial"/>
        </w:rPr>
        <w:t xml:space="preserve">The force has also seen a marked increase in the use of Domestic Violence Protection Orders and Notices (rising by 66% over the last year), with longer term improvements being also being recognised via the latest HMICFRS PEEL inspection. </w:t>
      </w:r>
      <w:r>
        <w:rPr>
          <w:rFonts w:ascii="Arial" w:hAnsi="Arial" w:cs="Arial"/>
        </w:rPr>
        <w:t xml:space="preserve">  Whilst commending the strong performance in this area, the PCC noted the low volume of </w:t>
      </w:r>
      <w:r w:rsidRPr="003A678F">
        <w:rPr>
          <w:rFonts w:ascii="Arial" w:hAnsi="Arial" w:cs="Arial"/>
        </w:rPr>
        <w:t xml:space="preserve">Stalking Protection Orders </w:t>
      </w:r>
      <w:r>
        <w:rPr>
          <w:rFonts w:ascii="Arial" w:hAnsi="Arial" w:cs="Arial"/>
        </w:rPr>
        <w:t xml:space="preserve">secured each year (&lt;10).  The Chief Constable explained the challenges relating to this, and in particular the high evidential thresholds in place. </w:t>
      </w:r>
      <w:r w:rsidR="00F16B7E">
        <w:rPr>
          <w:rFonts w:ascii="Arial" w:hAnsi="Arial" w:cs="Arial"/>
        </w:rPr>
        <w:t xml:space="preserve"> Some further research is </w:t>
      </w:r>
      <w:r w:rsidR="00F16B7E">
        <w:rPr>
          <w:rFonts w:ascii="Arial" w:hAnsi="Arial" w:cs="Arial"/>
        </w:rPr>
        <w:lastRenderedPageBreak/>
        <w:t xml:space="preserve">required on </w:t>
      </w:r>
      <w:proofErr w:type="gramStart"/>
      <w:r w:rsidR="00F16B7E">
        <w:rPr>
          <w:rFonts w:ascii="Arial" w:hAnsi="Arial" w:cs="Arial"/>
        </w:rPr>
        <w:t>this</w:t>
      </w:r>
      <w:proofErr w:type="gramEnd"/>
      <w:r w:rsidR="00F16B7E">
        <w:rPr>
          <w:rFonts w:ascii="Arial" w:hAnsi="Arial" w:cs="Arial"/>
        </w:rPr>
        <w:t xml:space="preserve"> and the Chief Constable agreed to provide further information in due course.  Plans are in place to run a stalking conference. </w:t>
      </w:r>
    </w:p>
    <w:p w:rsidR="003A678F" w:rsidP="003A678F" w:rsidRDefault="003A678F" w14:paraId="45D3E687" w14:textId="77777777">
      <w:pPr>
        <w:tabs>
          <w:tab w:val="left" w:pos="284"/>
        </w:tabs>
        <w:spacing w:after="0" w:line="276" w:lineRule="auto"/>
        <w:ind w:left="284"/>
        <w:jc w:val="both"/>
        <w:rPr>
          <w:rFonts w:ascii="Arial" w:hAnsi="Arial" w:cs="Arial"/>
        </w:rPr>
      </w:pPr>
    </w:p>
    <w:p w:rsidR="00AD0AB6" w:rsidP="00AD0AB6" w:rsidRDefault="003A678F" w14:paraId="4A4143EF" w14:textId="5A11CF8E">
      <w:pPr>
        <w:spacing w:after="0" w:line="276" w:lineRule="auto"/>
        <w:ind w:left="284"/>
        <w:jc w:val="both"/>
        <w:rPr>
          <w:rFonts w:ascii="Arial" w:hAnsi="Arial" w:cs="Arial"/>
        </w:rPr>
      </w:pPr>
      <w:r>
        <w:rPr>
          <w:rFonts w:ascii="Arial" w:hAnsi="Arial" w:cs="Arial"/>
        </w:rPr>
        <w:t>The PCC and Chief Constable also discussed the r</w:t>
      </w:r>
      <w:r w:rsidRPr="003A678F">
        <w:rPr>
          <w:rFonts w:ascii="Arial" w:hAnsi="Arial" w:cs="Arial"/>
        </w:rPr>
        <w:t>ising level of violence with injury (+25%) and violent knife crime (+15%)</w:t>
      </w:r>
      <w:r>
        <w:rPr>
          <w:rFonts w:ascii="Arial" w:hAnsi="Arial" w:cs="Arial"/>
        </w:rPr>
        <w:t xml:space="preserve"> seen over the last year, particularly following a sporadic rise in violent knife crime incidents in </w:t>
      </w:r>
      <w:r w:rsidRPr="003A678F">
        <w:rPr>
          <w:rFonts w:ascii="Arial" w:hAnsi="Arial" w:cs="Arial"/>
        </w:rPr>
        <w:t>March.</w:t>
      </w:r>
      <w:r>
        <w:rPr>
          <w:rFonts w:ascii="Arial" w:hAnsi="Arial" w:cs="Arial"/>
        </w:rPr>
        <w:t xml:space="preserve">  </w:t>
      </w:r>
      <w:r w:rsidRPr="003A678F">
        <w:rPr>
          <w:rFonts w:ascii="Arial" w:hAnsi="Arial" w:cs="Arial"/>
        </w:rPr>
        <w:t xml:space="preserve"> </w:t>
      </w:r>
      <w:r>
        <w:rPr>
          <w:rFonts w:ascii="Arial" w:hAnsi="Arial" w:cs="Arial"/>
        </w:rPr>
        <w:t xml:space="preserve">Whilst rises </w:t>
      </w:r>
      <w:r w:rsidR="00AD0AB6">
        <w:rPr>
          <w:rFonts w:ascii="Arial" w:hAnsi="Arial" w:cs="Arial"/>
        </w:rPr>
        <w:t xml:space="preserve">in violent crime </w:t>
      </w:r>
      <w:r>
        <w:rPr>
          <w:rFonts w:ascii="Arial" w:hAnsi="Arial" w:cs="Arial"/>
        </w:rPr>
        <w:t xml:space="preserve">were expected in view of the reopening of the </w:t>
      </w:r>
      <w:proofErr w:type="gramStart"/>
      <w:r>
        <w:rPr>
          <w:rFonts w:ascii="Arial" w:hAnsi="Arial" w:cs="Arial"/>
        </w:rPr>
        <w:t>night time</w:t>
      </w:r>
      <w:proofErr w:type="gramEnd"/>
      <w:r>
        <w:rPr>
          <w:rFonts w:ascii="Arial" w:hAnsi="Arial" w:cs="Arial"/>
        </w:rPr>
        <w:t xml:space="preserve"> economy and relaxation of COVID restrictions, </w:t>
      </w:r>
      <w:r w:rsidRPr="00AD0AB6" w:rsidR="00AD0AB6">
        <w:rPr>
          <w:rFonts w:ascii="Arial" w:hAnsi="Arial" w:cs="Arial"/>
        </w:rPr>
        <w:t xml:space="preserve">trends in this area are being closely monitored.  The Chief Constable confirmed that knife crime in Nottinghamshire remains below </w:t>
      </w:r>
      <w:r w:rsidR="00F16B7E">
        <w:rPr>
          <w:rFonts w:ascii="Arial" w:hAnsi="Arial" w:cs="Arial"/>
        </w:rPr>
        <w:t>the national average and that t</w:t>
      </w:r>
      <w:r w:rsidRPr="00AD0AB6" w:rsidR="00AD0AB6">
        <w:rPr>
          <w:rFonts w:ascii="Arial" w:hAnsi="Arial" w:cs="Arial"/>
        </w:rPr>
        <w:t>he force has invested in two knife crime teams</w:t>
      </w:r>
      <w:r w:rsidR="00F16B7E">
        <w:rPr>
          <w:rFonts w:ascii="Arial" w:hAnsi="Arial" w:cs="Arial"/>
        </w:rPr>
        <w:t>, d</w:t>
      </w:r>
      <w:r w:rsidRPr="00AD0AB6" w:rsidR="00AD0AB6">
        <w:rPr>
          <w:rFonts w:ascii="Arial" w:hAnsi="Arial" w:cs="Arial"/>
        </w:rPr>
        <w:t xml:space="preserve">etections </w:t>
      </w:r>
      <w:r w:rsidR="00F16B7E">
        <w:rPr>
          <w:rFonts w:ascii="Arial" w:hAnsi="Arial" w:cs="Arial"/>
        </w:rPr>
        <w:t xml:space="preserve">levels </w:t>
      </w:r>
      <w:r w:rsidRPr="00AD0AB6" w:rsidR="00AD0AB6">
        <w:rPr>
          <w:rFonts w:ascii="Arial" w:hAnsi="Arial" w:cs="Arial"/>
        </w:rPr>
        <w:t>remain</w:t>
      </w:r>
      <w:r w:rsidR="00F16B7E">
        <w:rPr>
          <w:rFonts w:ascii="Arial" w:hAnsi="Arial" w:cs="Arial"/>
        </w:rPr>
        <w:t>ing</w:t>
      </w:r>
      <w:r w:rsidRPr="00AD0AB6" w:rsidR="00AD0AB6">
        <w:rPr>
          <w:rFonts w:ascii="Arial" w:hAnsi="Arial" w:cs="Arial"/>
        </w:rPr>
        <w:t xml:space="preserve"> strong.</w:t>
      </w:r>
      <w:r w:rsidRPr="00AD0AB6" w:rsidR="00AD0AB6">
        <w:t xml:space="preserve">  </w:t>
      </w:r>
    </w:p>
    <w:p w:rsidR="00AD0AB6" w:rsidP="003A678F" w:rsidRDefault="00AD0AB6" w14:paraId="2FDE303F" w14:textId="77777777">
      <w:pPr>
        <w:tabs>
          <w:tab w:val="left" w:pos="284"/>
        </w:tabs>
        <w:spacing w:after="0" w:line="276" w:lineRule="auto"/>
        <w:ind w:left="284"/>
        <w:jc w:val="both"/>
        <w:rPr>
          <w:rFonts w:ascii="Arial" w:hAnsi="Arial" w:cs="Arial"/>
        </w:rPr>
      </w:pPr>
    </w:p>
    <w:p w:rsidRPr="003A678F" w:rsidR="003A678F" w:rsidP="003A678F" w:rsidRDefault="00AD0AB6" w14:paraId="5C556135" w14:textId="44D80FAD">
      <w:pPr>
        <w:tabs>
          <w:tab w:val="left" w:pos="284"/>
        </w:tabs>
        <w:spacing w:after="0" w:line="276" w:lineRule="auto"/>
        <w:ind w:left="284"/>
        <w:jc w:val="both"/>
        <w:rPr>
          <w:rFonts w:ascii="Arial" w:hAnsi="Arial" w:cs="Arial"/>
        </w:rPr>
      </w:pPr>
      <w:r>
        <w:rPr>
          <w:rFonts w:ascii="Arial" w:hAnsi="Arial" w:cs="Arial"/>
        </w:rPr>
        <w:t xml:space="preserve">The PCC and Chief Constable discussed the range of </w:t>
      </w:r>
      <w:proofErr w:type="gramStart"/>
      <w:r>
        <w:rPr>
          <w:rFonts w:ascii="Arial" w:hAnsi="Arial" w:cs="Arial"/>
        </w:rPr>
        <w:t>short and long term</w:t>
      </w:r>
      <w:proofErr w:type="gramEnd"/>
      <w:r>
        <w:rPr>
          <w:rFonts w:ascii="Arial" w:hAnsi="Arial" w:cs="Arial"/>
        </w:rPr>
        <w:t xml:space="preserve"> interventions in place or in development to address the underlying causes of serious violence and further increase safety and feelings of safety in the City’s Night Time Economy.   </w:t>
      </w:r>
    </w:p>
    <w:p w:rsidR="003A678F" w:rsidP="003A678F" w:rsidRDefault="003A678F" w14:paraId="53262D94" w14:textId="77777777">
      <w:pPr>
        <w:tabs>
          <w:tab w:val="left" w:pos="284"/>
        </w:tabs>
        <w:spacing w:after="0" w:line="276" w:lineRule="auto"/>
        <w:jc w:val="both"/>
        <w:rPr>
          <w:rFonts w:ascii="Arial" w:hAnsi="Arial" w:cs="Arial"/>
        </w:rPr>
      </w:pPr>
    </w:p>
    <w:p w:rsidR="00F16B7E" w:rsidP="00AD0AB6" w:rsidRDefault="00AD0AB6" w14:paraId="1E5256B4" w14:textId="77777777">
      <w:pPr>
        <w:tabs>
          <w:tab w:val="left" w:pos="284"/>
        </w:tabs>
        <w:spacing w:after="0" w:line="276" w:lineRule="auto"/>
        <w:ind w:left="284"/>
        <w:jc w:val="both"/>
        <w:rPr>
          <w:rFonts w:ascii="Arial" w:hAnsi="Arial" w:cs="Arial"/>
        </w:rPr>
      </w:pPr>
      <w:r>
        <w:rPr>
          <w:rFonts w:ascii="Arial" w:hAnsi="Arial" w:cs="Arial"/>
        </w:rPr>
        <w:t>The PCC and Chief Constable also discussed the r</w:t>
      </w:r>
      <w:r w:rsidRPr="003A678F" w:rsidR="003A678F">
        <w:rPr>
          <w:rFonts w:ascii="Arial" w:hAnsi="Arial" w:cs="Arial"/>
        </w:rPr>
        <w:t xml:space="preserve">eductions </w:t>
      </w:r>
      <w:r>
        <w:rPr>
          <w:rFonts w:ascii="Arial" w:hAnsi="Arial" w:cs="Arial"/>
        </w:rPr>
        <w:t xml:space="preserve">seen </w:t>
      </w:r>
      <w:r w:rsidRPr="003A678F" w:rsidR="003A678F">
        <w:rPr>
          <w:rFonts w:ascii="Arial" w:hAnsi="Arial" w:cs="Arial"/>
        </w:rPr>
        <w:t xml:space="preserve">in feelings of safety outside in neighbourhoods after dark </w:t>
      </w:r>
      <w:r>
        <w:rPr>
          <w:rFonts w:ascii="Arial" w:hAnsi="Arial" w:cs="Arial"/>
        </w:rPr>
        <w:t>(</w:t>
      </w:r>
      <w:r w:rsidRPr="003A678F" w:rsidR="003A678F">
        <w:rPr>
          <w:rFonts w:ascii="Arial" w:hAnsi="Arial" w:cs="Arial"/>
        </w:rPr>
        <w:t>falling from 62.5% to 56.9% in the last year</w:t>
      </w:r>
      <w:r>
        <w:rPr>
          <w:rFonts w:ascii="Arial" w:hAnsi="Arial" w:cs="Arial"/>
        </w:rPr>
        <w:t xml:space="preserve">), which have been </w:t>
      </w:r>
      <w:r w:rsidRPr="003A678F" w:rsidR="003A678F">
        <w:rPr>
          <w:rFonts w:ascii="Arial" w:hAnsi="Arial" w:cs="Arial"/>
        </w:rPr>
        <w:t>particularly pronounced among young people aged 16 to 24 and female respondents</w:t>
      </w:r>
      <w:r>
        <w:rPr>
          <w:rFonts w:ascii="Arial" w:hAnsi="Arial" w:cs="Arial"/>
        </w:rPr>
        <w:t xml:space="preserve"> to the PCC’s Police and Crime Survey.  The Chief Constable and PCC discussed o</w:t>
      </w:r>
      <w:r w:rsidRPr="007118BD" w:rsidR="003A678F">
        <w:rPr>
          <w:rFonts w:ascii="Arial" w:hAnsi="Arial" w:cs="Arial"/>
        </w:rPr>
        <w:t xml:space="preserve">pportunities to improve </w:t>
      </w:r>
      <w:r>
        <w:rPr>
          <w:rFonts w:ascii="Arial" w:hAnsi="Arial" w:cs="Arial"/>
        </w:rPr>
        <w:t xml:space="preserve">communications and engagement </w:t>
      </w:r>
      <w:r w:rsidR="00F16B7E">
        <w:rPr>
          <w:rFonts w:ascii="Arial" w:hAnsi="Arial" w:cs="Arial"/>
        </w:rPr>
        <w:t>in response t</w:t>
      </w:r>
      <w:r>
        <w:rPr>
          <w:rFonts w:ascii="Arial" w:hAnsi="Arial" w:cs="Arial"/>
        </w:rPr>
        <w:t xml:space="preserve">o this emerging local and national trend. </w:t>
      </w:r>
    </w:p>
    <w:p w:rsidR="00AD0AB6" w:rsidP="00F16B7E" w:rsidRDefault="00AD0AB6" w14:paraId="725DB009" w14:textId="49AEDA54">
      <w:pPr>
        <w:tabs>
          <w:tab w:val="left" w:pos="284"/>
        </w:tabs>
        <w:spacing w:after="0" w:line="276" w:lineRule="auto"/>
        <w:jc w:val="both"/>
        <w:rPr>
          <w:rFonts w:ascii="Arial" w:hAnsi="Arial" w:cs="Arial"/>
        </w:rPr>
      </w:pPr>
    </w:p>
    <w:p w:rsidR="00F16B7E" w:rsidP="00F16B7E" w:rsidRDefault="00C05B3F" w14:paraId="53FA922B" w14:textId="1AFD3D4C">
      <w:pPr>
        <w:tabs>
          <w:tab w:val="left" w:pos="284"/>
        </w:tabs>
        <w:spacing w:after="0" w:line="276" w:lineRule="auto"/>
        <w:jc w:val="both"/>
        <w:rPr>
          <w:rFonts w:ascii="Arial" w:hAnsi="Arial" w:cs="Arial"/>
          <w:b/>
        </w:rPr>
      </w:pPr>
      <w:r>
        <w:rPr>
          <w:rFonts w:ascii="Arial" w:hAnsi="Arial" w:cs="Arial"/>
          <w:b/>
        </w:rPr>
        <w:t>6</w:t>
      </w:r>
      <w:r w:rsidRPr="00F16B7E" w:rsidR="00F16B7E">
        <w:rPr>
          <w:rFonts w:ascii="Arial" w:hAnsi="Arial" w:cs="Arial"/>
          <w:b/>
        </w:rPr>
        <w:t xml:space="preserve">. </w:t>
      </w:r>
      <w:r w:rsidR="00F16B7E">
        <w:rPr>
          <w:rFonts w:ascii="Arial" w:hAnsi="Arial" w:cs="Arial"/>
          <w:b/>
        </w:rPr>
        <w:tab/>
      </w:r>
      <w:r w:rsidRPr="00F16B7E" w:rsidR="00F16B7E">
        <w:rPr>
          <w:rFonts w:ascii="Arial" w:hAnsi="Arial" w:cs="Arial"/>
          <w:b/>
        </w:rPr>
        <w:t>Make Notts Safe Delivery Plan</w:t>
      </w:r>
      <w:r w:rsidR="00F16B7E">
        <w:rPr>
          <w:rFonts w:ascii="Arial" w:hAnsi="Arial" w:cs="Arial"/>
          <w:b/>
        </w:rPr>
        <w:t xml:space="preserve"> Dashboard</w:t>
      </w:r>
    </w:p>
    <w:p w:rsidRPr="00057FBD" w:rsidR="00057FBD" w:rsidP="00F16B7E" w:rsidRDefault="00057FBD" w14:paraId="1355E4D6" w14:textId="77777777">
      <w:pPr>
        <w:tabs>
          <w:tab w:val="left" w:pos="284"/>
        </w:tabs>
        <w:spacing w:after="0" w:line="276" w:lineRule="auto"/>
        <w:jc w:val="both"/>
        <w:rPr>
          <w:rFonts w:ascii="Arial" w:hAnsi="Arial" w:cs="Arial"/>
          <w:b/>
          <w:sz w:val="16"/>
          <w:szCs w:val="16"/>
        </w:rPr>
      </w:pPr>
    </w:p>
    <w:p w:rsidR="00057FBD" w:rsidP="00057FBD" w:rsidRDefault="00F16B7E" w14:paraId="222D9A37" w14:textId="77777777">
      <w:pPr>
        <w:spacing w:after="0" w:line="276" w:lineRule="auto"/>
        <w:ind w:left="284"/>
        <w:jc w:val="both"/>
        <w:rPr>
          <w:rFonts w:ascii="Arial" w:hAnsi="Arial" w:cs="Arial"/>
        </w:rPr>
      </w:pPr>
      <w:r w:rsidRPr="00057FBD">
        <w:rPr>
          <w:rFonts w:ascii="Arial" w:hAnsi="Arial" w:cs="Arial"/>
        </w:rPr>
        <w:t xml:space="preserve">The PCC and Chief Constable reviewed the Delivery Plan Dashboard </w:t>
      </w:r>
      <w:r w:rsidRPr="00057FBD" w:rsidR="00057FBD">
        <w:rPr>
          <w:rFonts w:ascii="Arial" w:hAnsi="Arial" w:cs="Arial"/>
        </w:rPr>
        <w:t xml:space="preserve">and progress made in delivering specific objectives linked to the Make Notts Safe Plan. The Dashboard highlights significant achievements in the delivery of prevention-based initiatives in 2021/22, but a need for a greater focus on ‘exposing hidden harm’ and ‘supporting communities to help make Notts Safe’ in 2022/23.   The coming months will see an increased focus on Community Grants – particularly in supporting improvements in the coverage and consistency of Community </w:t>
      </w:r>
      <w:proofErr w:type="spellStart"/>
      <w:r w:rsidRPr="00057FBD" w:rsidR="00057FBD">
        <w:rPr>
          <w:rFonts w:ascii="Arial" w:hAnsi="Arial" w:cs="Arial"/>
        </w:rPr>
        <w:t>Speedwatch</w:t>
      </w:r>
      <w:proofErr w:type="spellEnd"/>
      <w:r w:rsidRPr="00057FBD" w:rsidR="00057FBD">
        <w:rPr>
          <w:rFonts w:ascii="Arial" w:hAnsi="Arial" w:cs="Arial"/>
        </w:rPr>
        <w:t xml:space="preserve">, and in continuing to improve services available to potential victims of modern slavery.  </w:t>
      </w:r>
    </w:p>
    <w:p w:rsidR="00057FBD" w:rsidP="00057FBD" w:rsidRDefault="00057FBD" w14:paraId="761F18BB" w14:textId="77777777">
      <w:pPr>
        <w:spacing w:after="0" w:line="276" w:lineRule="auto"/>
        <w:ind w:left="284"/>
        <w:jc w:val="both"/>
        <w:rPr>
          <w:rFonts w:ascii="Arial" w:hAnsi="Arial" w:cs="Arial"/>
        </w:rPr>
      </w:pPr>
    </w:p>
    <w:p w:rsidR="00994EE7" w:rsidP="00C05B3F" w:rsidRDefault="00C05B3F" w14:paraId="2BE83F43" w14:textId="4AE371D4">
      <w:pPr>
        <w:spacing w:after="0" w:line="276" w:lineRule="auto"/>
        <w:jc w:val="both"/>
        <w:rPr>
          <w:rFonts w:ascii="Arial" w:hAnsi="Arial" w:cs="Arial"/>
          <w:b/>
          <w:bCs/>
        </w:rPr>
      </w:pPr>
      <w:r>
        <w:rPr>
          <w:rFonts w:ascii="Arial" w:hAnsi="Arial" w:cs="Arial"/>
          <w:b/>
        </w:rPr>
        <w:t>7</w:t>
      </w:r>
      <w:r w:rsidRPr="00057FBD" w:rsidR="00057FBD">
        <w:rPr>
          <w:rFonts w:ascii="Arial" w:hAnsi="Arial" w:cs="Arial"/>
          <w:b/>
        </w:rPr>
        <w:t xml:space="preserve">. </w:t>
      </w:r>
      <w:r w:rsidR="000B59A4">
        <w:rPr>
          <w:rFonts w:ascii="Arial" w:hAnsi="Arial" w:cs="Arial"/>
          <w:b/>
        </w:rPr>
        <w:t xml:space="preserve"> </w:t>
      </w:r>
      <w:r w:rsidRPr="00057FBD" w:rsidR="00994EE7">
        <w:rPr>
          <w:rFonts w:ascii="Arial" w:hAnsi="Arial" w:cs="Arial"/>
          <w:b/>
          <w:bCs/>
        </w:rPr>
        <w:t>Key Business Decisions</w:t>
      </w:r>
    </w:p>
    <w:p w:rsidRPr="00057FBD" w:rsidR="00373EA2" w:rsidP="00C05B3F" w:rsidRDefault="00373EA2" w14:paraId="1292AA36" w14:textId="77777777">
      <w:pPr>
        <w:spacing w:after="0" w:line="276" w:lineRule="auto"/>
        <w:jc w:val="both"/>
        <w:rPr>
          <w:rFonts w:ascii="Arial" w:hAnsi="Arial" w:cs="Arial"/>
          <w:b/>
          <w:bCs/>
        </w:rPr>
      </w:pPr>
    </w:p>
    <w:p w:rsidRPr="00E7536E" w:rsidR="00994EE7" w:rsidP="00057FBD" w:rsidRDefault="00603118" w14:paraId="07CFC48F" w14:textId="0036F79F">
      <w:pPr>
        <w:spacing w:after="0" w:line="276" w:lineRule="auto"/>
        <w:ind w:left="284"/>
        <w:jc w:val="both"/>
        <w:rPr>
          <w:rFonts w:ascii="Arial" w:hAnsi="Arial" w:cs="Arial"/>
        </w:rPr>
      </w:pPr>
      <w:r>
        <w:rPr>
          <w:rFonts w:ascii="Arial" w:hAnsi="Arial" w:cs="Arial"/>
        </w:rPr>
        <w:t>All k</w:t>
      </w:r>
      <w:r w:rsidRPr="00E7536E" w:rsidR="00994EE7">
        <w:rPr>
          <w:rFonts w:ascii="Arial" w:hAnsi="Arial" w:cs="Arial"/>
        </w:rPr>
        <w:t xml:space="preserve">ey business decisions </w:t>
      </w:r>
      <w:r>
        <w:rPr>
          <w:rFonts w:ascii="Arial" w:hAnsi="Arial" w:cs="Arial"/>
        </w:rPr>
        <w:t xml:space="preserve">were </w:t>
      </w:r>
      <w:r w:rsidRPr="00E7536E" w:rsidR="00994EE7">
        <w:rPr>
          <w:rFonts w:ascii="Arial" w:hAnsi="Arial" w:cs="Arial"/>
        </w:rPr>
        <w:t>signed off</w:t>
      </w:r>
      <w:r>
        <w:rPr>
          <w:rFonts w:ascii="Arial" w:hAnsi="Arial" w:cs="Arial"/>
        </w:rPr>
        <w:t xml:space="preserve"> with the exception of o</w:t>
      </w:r>
      <w:r w:rsidRPr="00E7536E" w:rsidR="00994EE7">
        <w:rPr>
          <w:rFonts w:ascii="Arial" w:hAnsi="Arial" w:cs="Arial"/>
        </w:rPr>
        <w:t xml:space="preserve">ne </w:t>
      </w:r>
      <w:r>
        <w:rPr>
          <w:rFonts w:ascii="Arial" w:hAnsi="Arial" w:cs="Arial"/>
        </w:rPr>
        <w:t xml:space="preserve">which requires further detail. </w:t>
      </w:r>
    </w:p>
    <w:p w:rsidR="00373EA2" w:rsidRDefault="00373EA2" w14:paraId="48B465E9" w14:textId="38D21E0B"/>
    <w:p w:rsidR="00994EE7" w:rsidP="00C05B3F" w:rsidRDefault="00C05B3F" w14:paraId="4BB66BD1" w14:textId="0F38184C">
      <w:pPr>
        <w:tabs>
          <w:tab w:val="left" w:pos="284"/>
        </w:tabs>
        <w:spacing w:after="0" w:line="276" w:lineRule="auto"/>
        <w:jc w:val="both"/>
        <w:rPr>
          <w:rFonts w:ascii="Arial" w:hAnsi="Arial" w:cs="Arial"/>
          <w:b/>
          <w:bCs/>
        </w:rPr>
      </w:pPr>
      <w:r>
        <w:rPr>
          <w:rFonts w:ascii="Arial" w:hAnsi="Arial" w:cs="Arial"/>
          <w:b/>
          <w:bCs/>
        </w:rPr>
        <w:t>8.</w:t>
      </w:r>
      <w:r>
        <w:rPr>
          <w:rFonts w:ascii="Arial" w:hAnsi="Arial" w:cs="Arial"/>
          <w:b/>
          <w:bCs/>
        </w:rPr>
        <w:tab/>
      </w:r>
      <w:r w:rsidRPr="00B530F6" w:rsidR="00994EE7">
        <w:rPr>
          <w:rFonts w:ascii="Arial" w:hAnsi="Arial" w:cs="Arial"/>
          <w:b/>
          <w:bCs/>
        </w:rPr>
        <w:t>Any Other Business</w:t>
      </w:r>
    </w:p>
    <w:p w:rsidR="00373EA2" w:rsidP="00C05B3F" w:rsidRDefault="00373EA2" w14:paraId="7608CE68" w14:textId="77777777">
      <w:pPr>
        <w:tabs>
          <w:tab w:val="left" w:pos="284"/>
        </w:tabs>
        <w:spacing w:after="0" w:line="276" w:lineRule="auto"/>
        <w:jc w:val="both"/>
        <w:rPr>
          <w:rFonts w:ascii="Arial" w:hAnsi="Arial" w:cs="Arial"/>
          <w:b/>
          <w:bCs/>
        </w:rPr>
      </w:pPr>
    </w:p>
    <w:p w:rsidRPr="00B530F6" w:rsidR="00994EE7" w:rsidP="00057FBD" w:rsidRDefault="00994EE7" w14:paraId="7EDBFB56" w14:textId="6D73C2E2">
      <w:pPr>
        <w:spacing w:after="0" w:line="276" w:lineRule="auto"/>
        <w:ind w:left="284"/>
        <w:jc w:val="both"/>
        <w:rPr>
          <w:rFonts w:ascii="Arial" w:hAnsi="Arial" w:cs="Arial"/>
        </w:rPr>
      </w:pPr>
      <w:r w:rsidRPr="00B530F6">
        <w:rPr>
          <w:rFonts w:ascii="Arial" w:hAnsi="Arial" w:cs="Arial"/>
        </w:rPr>
        <w:t xml:space="preserve">The Chief Constable stated that the Force had received positive feedback from partner organisations in relation to the football event over the weekend. </w:t>
      </w:r>
      <w:r w:rsidR="00057FBD">
        <w:rPr>
          <w:rFonts w:ascii="Arial" w:hAnsi="Arial" w:cs="Arial"/>
        </w:rPr>
        <w:t xml:space="preserve"> </w:t>
      </w:r>
      <w:r w:rsidRPr="00B530F6">
        <w:rPr>
          <w:rFonts w:ascii="Arial" w:hAnsi="Arial" w:cs="Arial"/>
        </w:rPr>
        <w:t xml:space="preserve">Sharon Caddell, CEO thanked the Chief Constable for the reports that had been submitted for today’s meeting. </w:t>
      </w:r>
    </w:p>
    <w:p w:rsidR="00C84082" w:rsidP="0003282C" w:rsidRDefault="00C84082" w14:paraId="6554E940" w14:textId="77777777">
      <w:pPr>
        <w:jc w:val="both"/>
      </w:pPr>
    </w:p>
    <w:sectPr w:rsidR="00C84082" w:rsidSect="00373EA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AB70" w14:textId="77777777" w:rsidR="000271BC" w:rsidRDefault="000271BC" w:rsidP="00C84082">
      <w:pPr>
        <w:spacing w:after="0" w:line="240" w:lineRule="auto"/>
      </w:pPr>
      <w:r>
        <w:separator/>
      </w:r>
    </w:p>
  </w:endnote>
  <w:endnote w:type="continuationSeparator" w:id="0">
    <w:p w14:paraId="6A2D870E" w14:textId="77777777" w:rsidR="000271BC" w:rsidRDefault="000271BC" w:rsidP="00C8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DF932" w14:textId="77777777" w:rsidR="000271BC" w:rsidRDefault="000271BC" w:rsidP="00C84082">
      <w:pPr>
        <w:spacing w:after="0" w:line="240" w:lineRule="auto"/>
      </w:pPr>
      <w:r>
        <w:separator/>
      </w:r>
    </w:p>
  </w:footnote>
  <w:footnote w:type="continuationSeparator" w:id="0">
    <w:p w14:paraId="54C3D581" w14:textId="77777777" w:rsidR="000271BC" w:rsidRDefault="000271BC" w:rsidP="00C84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1C3"/>
    <w:multiLevelType w:val="hybridMultilevel"/>
    <w:tmpl w:val="FB768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E4FE4"/>
    <w:multiLevelType w:val="hybridMultilevel"/>
    <w:tmpl w:val="27DC69F4"/>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 w15:restartNumberingAfterBreak="0">
    <w:nsid w:val="2BE104B8"/>
    <w:multiLevelType w:val="hybridMultilevel"/>
    <w:tmpl w:val="77B01F72"/>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3" w15:restartNumberingAfterBreak="0">
    <w:nsid w:val="4755521C"/>
    <w:multiLevelType w:val="hybridMultilevel"/>
    <w:tmpl w:val="AB14C1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82"/>
    <w:rsid w:val="000271BC"/>
    <w:rsid w:val="0003282C"/>
    <w:rsid w:val="00057FBD"/>
    <w:rsid w:val="00074884"/>
    <w:rsid w:val="000855D6"/>
    <w:rsid w:val="000B59A4"/>
    <w:rsid w:val="001267FC"/>
    <w:rsid w:val="00141703"/>
    <w:rsid w:val="00155B8F"/>
    <w:rsid w:val="001C0DF3"/>
    <w:rsid w:val="001F2946"/>
    <w:rsid w:val="00237264"/>
    <w:rsid w:val="002B2ABD"/>
    <w:rsid w:val="002D5E10"/>
    <w:rsid w:val="00373EA2"/>
    <w:rsid w:val="0039182E"/>
    <w:rsid w:val="003A678F"/>
    <w:rsid w:val="00422C90"/>
    <w:rsid w:val="0045495D"/>
    <w:rsid w:val="00496D3F"/>
    <w:rsid w:val="005352AE"/>
    <w:rsid w:val="005514C2"/>
    <w:rsid w:val="00603118"/>
    <w:rsid w:val="006C6065"/>
    <w:rsid w:val="006D7DF9"/>
    <w:rsid w:val="006F4F3C"/>
    <w:rsid w:val="007128E7"/>
    <w:rsid w:val="0071517F"/>
    <w:rsid w:val="00752E61"/>
    <w:rsid w:val="008233F6"/>
    <w:rsid w:val="00832747"/>
    <w:rsid w:val="00840224"/>
    <w:rsid w:val="00875722"/>
    <w:rsid w:val="00911CBF"/>
    <w:rsid w:val="00924864"/>
    <w:rsid w:val="00966175"/>
    <w:rsid w:val="00994EE7"/>
    <w:rsid w:val="009B0D64"/>
    <w:rsid w:val="00A47F0C"/>
    <w:rsid w:val="00AB084E"/>
    <w:rsid w:val="00AD0AB6"/>
    <w:rsid w:val="00B15342"/>
    <w:rsid w:val="00B478F3"/>
    <w:rsid w:val="00B530F6"/>
    <w:rsid w:val="00B55256"/>
    <w:rsid w:val="00B84A4D"/>
    <w:rsid w:val="00BE2C8A"/>
    <w:rsid w:val="00C05B3F"/>
    <w:rsid w:val="00C42252"/>
    <w:rsid w:val="00C84082"/>
    <w:rsid w:val="00CA3455"/>
    <w:rsid w:val="00CD7C3B"/>
    <w:rsid w:val="00CF448F"/>
    <w:rsid w:val="00D108E5"/>
    <w:rsid w:val="00D21F18"/>
    <w:rsid w:val="00D227AB"/>
    <w:rsid w:val="00D37D2F"/>
    <w:rsid w:val="00D43435"/>
    <w:rsid w:val="00DB766E"/>
    <w:rsid w:val="00DD35FB"/>
    <w:rsid w:val="00E36777"/>
    <w:rsid w:val="00E7536E"/>
    <w:rsid w:val="00ED69B1"/>
    <w:rsid w:val="00EE3BD2"/>
    <w:rsid w:val="00F16B7E"/>
    <w:rsid w:val="00F24F3A"/>
    <w:rsid w:val="00F3628A"/>
    <w:rsid w:val="00FB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A6CE52"/>
  <w15:chartTrackingRefBased/>
  <w15:docId w15:val="{DC9DA574-A091-4B6A-89C2-D82D9683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
    <w:basedOn w:val="Normal"/>
    <w:link w:val="ListParagraphChar"/>
    <w:uiPriority w:val="34"/>
    <w:qFormat/>
    <w:rsid w:val="0003282C"/>
    <w:pPr>
      <w:ind w:left="720"/>
      <w:contextualSpacing/>
    </w:pPr>
  </w:style>
  <w:style w:type="character" w:customStyle="1" w:styleId="ListParagraphChar">
    <w:name w:val="List Paragraph Char"/>
    <w:aliases w:val="F5 List Paragraph Char"/>
    <w:link w:val="ListParagraph"/>
    <w:uiPriority w:val="34"/>
    <w:locked/>
    <w:rsid w:val="0003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240522</dc:title>
  <dc:subject>
  </dc:subject>
  <dc:creator>Katy Owen</dc:creator>
  <cp:keywords>
  </cp:keywords>
  <dc:description>
  </dc:description>
  <cp:lastModifiedBy>Ryan Hodson</cp:lastModifiedBy>
  <cp:revision>5</cp:revision>
  <dcterms:created xsi:type="dcterms:W3CDTF">2022-06-10T13:41:00Z</dcterms:created>
  <dcterms:modified xsi:type="dcterms:W3CDTF">2022-08-10T09:13:31Z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2022-05-24T13:14:52Z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2bae1e85-1c1f-4029-a7ee-3e03c9687fb6</vt:lpwstr>
  </property>
  <property fmtid="{D5CDD505-2E9C-101B-9397-08002B2CF9AE}" pid="8" name="MSIP_Label_0c9a534a-49dd-43c4-b4e5-f206b4dbf0e4_ContentBits">
    <vt:lpwstr>0</vt:lpwstr>
  </property>
</Properties>
</file>